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7A8" w:rsidRDefault="00C307A8" w:rsidP="00C307A8">
      <w:pPr>
        <w:widowControl w:val="0"/>
        <w:autoSpaceDE w:val="0"/>
        <w:autoSpaceDN w:val="0"/>
        <w:spacing w:before="78" w:after="0" w:line="240" w:lineRule="auto"/>
        <w:ind w:right="85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09DB" w:rsidRPr="00A309DB" w:rsidRDefault="00C307A8" w:rsidP="00C307A8">
      <w:pPr>
        <w:widowControl w:val="0"/>
        <w:autoSpaceDE w:val="0"/>
        <w:autoSpaceDN w:val="0"/>
        <w:spacing w:before="78" w:after="0" w:line="240" w:lineRule="auto"/>
        <w:ind w:right="85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475E9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24650" cy="11951166"/>
            <wp:effectExtent l="0" t="0" r="0" b="0"/>
            <wp:docPr id="1" name="Рисунок 1" descr="C:\Users\Алексей\Desktop\IMG_20201021_09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IMG_20201021_092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195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</w:t>
      </w:r>
      <w:r w:rsidR="00A309DB" w:rsidRPr="00A309DB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A309DB" w:rsidRPr="00A309DB" w:rsidRDefault="00A309DB" w:rsidP="00A30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A309DB" w:rsidRPr="00A309DB" w:rsidRDefault="00A309DB" w:rsidP="00A309DB">
      <w:pPr>
        <w:widowControl w:val="0"/>
        <w:autoSpaceDE w:val="0"/>
        <w:autoSpaceDN w:val="0"/>
        <w:spacing w:before="203" w:after="0" w:line="240" w:lineRule="auto"/>
        <w:ind w:left="318" w:right="729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A309DB">
        <w:rPr>
          <w:rFonts w:ascii="Times New Roman" w:eastAsia="Times New Roman" w:hAnsi="Times New Roman" w:cs="Times New Roman"/>
          <w:sz w:val="24"/>
          <w:szCs w:val="24"/>
        </w:rPr>
        <w:t>Рабочая программа по предмету «Литература» для среднего общего образования (10- 11 классы) составлена на основе следующих нормативно-правовых документов:</w:t>
      </w:r>
    </w:p>
    <w:p w:rsidR="00A309DB" w:rsidRPr="00A309DB" w:rsidRDefault="00A309DB" w:rsidP="00A30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A309DB" w:rsidRPr="00A309DB" w:rsidRDefault="00A309DB" w:rsidP="00A30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309DB" w:rsidRPr="00A309DB" w:rsidRDefault="00A309DB" w:rsidP="00A309DB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after="0" w:line="240" w:lineRule="auto"/>
        <w:ind w:right="958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Федерального закона «Об образовании в Российской Федерации» от 29.123.2012 № 273-ФЗ в действующей</w:t>
      </w:r>
      <w:r w:rsidRPr="00A309D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редакции.</w:t>
      </w:r>
    </w:p>
    <w:p w:rsidR="00A309DB" w:rsidRPr="00A309DB" w:rsidRDefault="00A309DB" w:rsidP="00A309DB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after="0" w:line="240" w:lineRule="auto"/>
        <w:ind w:right="798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 xml:space="preserve">Приказа Министерства образования и науки Российской Федерации от 5 марта 2004 года N 1089 </w:t>
      </w:r>
      <w:r w:rsidRPr="00A309DB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A309DB">
        <w:rPr>
          <w:rFonts w:ascii="Times New Roman" w:eastAsia="Times New Roman" w:hAnsi="Times New Roman" w:cs="Times New Roman"/>
          <w:sz w:val="24"/>
        </w:rPr>
        <w:t>утверждении федерального компонента государственных образовательных стандартов начального общего, основного общего и среднего (полного) общего</w:t>
      </w:r>
      <w:r w:rsidRPr="00A309DB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образования».</w:t>
      </w:r>
    </w:p>
    <w:p w:rsidR="00A309DB" w:rsidRPr="00A309DB" w:rsidRDefault="00A309DB" w:rsidP="00A309DB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after="0" w:line="240" w:lineRule="auto"/>
        <w:ind w:right="786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Приказа Министерства образования и науки РФ от 7 июня 2017 г.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</w:t>
      </w:r>
      <w:r w:rsidRPr="00A309D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1089</w:t>
      </w:r>
    </w:p>
    <w:p w:rsidR="00A309DB" w:rsidRPr="00A309DB" w:rsidRDefault="00A309DB" w:rsidP="00A309DB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 xml:space="preserve">Закона Республики Татарстан </w:t>
      </w:r>
      <w:r w:rsidRPr="00A309DB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A309DB">
        <w:rPr>
          <w:rFonts w:ascii="Times New Roman" w:eastAsia="Times New Roman" w:hAnsi="Times New Roman" w:cs="Times New Roman"/>
          <w:sz w:val="24"/>
        </w:rPr>
        <w:t>образовании» от 22 июня 2013 г. №</w:t>
      </w:r>
      <w:r w:rsidRPr="00A309D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68-ЗРТ</w:t>
      </w:r>
    </w:p>
    <w:p w:rsidR="00A309DB" w:rsidRPr="00A309DB" w:rsidRDefault="00A309DB" w:rsidP="00A309DB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after="0" w:line="240" w:lineRule="auto"/>
        <w:ind w:right="1068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 xml:space="preserve">Приказа Министерства просвещения Российской Федерации № 345 от 28 декабря 2018 г. </w:t>
      </w:r>
      <w:r w:rsidRPr="00A309DB">
        <w:rPr>
          <w:rFonts w:ascii="Times New Roman" w:eastAsia="Times New Roman" w:hAnsi="Times New Roman" w:cs="Times New Roman"/>
          <w:spacing w:val="-4"/>
          <w:sz w:val="24"/>
        </w:rPr>
        <w:t xml:space="preserve">«О </w:t>
      </w:r>
      <w:r w:rsidRPr="00A309DB">
        <w:rPr>
          <w:rFonts w:ascii="Times New Roman" w:eastAsia="Times New Roman" w:hAnsi="Times New Roman" w:cs="Times New Roman"/>
          <w:sz w:val="24"/>
        </w:rPr>
        <w:t>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 w:rsidRPr="00A309D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образования»</w:t>
      </w:r>
    </w:p>
    <w:p w:rsidR="00A309DB" w:rsidRPr="00A309DB" w:rsidRDefault="00A309DB" w:rsidP="00A309DB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after="0" w:line="240" w:lineRule="auto"/>
        <w:ind w:right="685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Постановления Главного государственного санитарного врача Российской Федерации от 29.12.2010 г. № 189 (ред. от 25.12.2013 г.) «Об утверждении СанПиН</w:t>
      </w:r>
      <w:r w:rsidRPr="00A309D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2.4.2.2821-10</w:t>
      </w:r>
    </w:p>
    <w:p w:rsidR="00A309DB" w:rsidRPr="00A309DB" w:rsidRDefault="00A309DB" w:rsidP="00A309DB">
      <w:pPr>
        <w:widowControl w:val="0"/>
        <w:autoSpaceDE w:val="0"/>
        <w:autoSpaceDN w:val="0"/>
        <w:spacing w:after="0" w:line="240" w:lineRule="auto"/>
        <w:ind w:left="1038" w:right="93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09DB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 требования к условиям и организации обучения в общеобразовательных учреждениях» (вместе с «СанПиН 2.4.2.2821-10.</w:t>
      </w:r>
      <w:proofErr w:type="gramEnd"/>
      <w:r w:rsidRPr="00A309DB">
        <w:rPr>
          <w:rFonts w:ascii="Times New Roman" w:eastAsia="Times New Roman" w:hAnsi="Times New Roman" w:cs="Times New Roman"/>
          <w:sz w:val="24"/>
          <w:szCs w:val="24"/>
        </w:rPr>
        <w:t xml:space="preserve"> Санитарн</w:t>
      </w:r>
      <w:proofErr w:type="gramStart"/>
      <w:r w:rsidRPr="00A309DB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309DB">
        <w:rPr>
          <w:rFonts w:ascii="Times New Roman" w:eastAsia="Times New Roman" w:hAnsi="Times New Roman" w:cs="Times New Roman"/>
          <w:sz w:val="24"/>
          <w:szCs w:val="24"/>
        </w:rPr>
        <w:t xml:space="preserve"> 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 (Зарегистрировано в Минюсте России 03.03.2011 г. № 19993).</w:t>
      </w:r>
    </w:p>
    <w:p w:rsidR="00A309DB" w:rsidRPr="00A309DB" w:rsidRDefault="00A309DB" w:rsidP="00A309DB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before="1" w:after="0" w:line="240" w:lineRule="auto"/>
        <w:ind w:right="1080"/>
        <w:rPr>
          <w:rFonts w:ascii="Times New Roman" w:eastAsia="Times New Roman" w:hAnsi="Times New Roman" w:cs="Times New Roman"/>
          <w:sz w:val="24"/>
        </w:rPr>
      </w:pPr>
      <w:proofErr w:type="gramStart"/>
      <w:r w:rsidRPr="00A309DB">
        <w:rPr>
          <w:rFonts w:ascii="Times New Roman" w:eastAsia="Times New Roman" w:hAnsi="Times New Roman" w:cs="Times New Roman"/>
          <w:sz w:val="24"/>
        </w:rPr>
        <w:t>Примерной программы основного общего и среднего (полного) образования по литературе, представленной в программе по литературе для 5-11 классов общеобразовательной школы (авторы-составители:</w:t>
      </w:r>
      <w:proofErr w:type="gramEnd"/>
      <w:r w:rsidRPr="00A309DB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A309DB">
        <w:rPr>
          <w:rFonts w:ascii="Times New Roman" w:eastAsia="Times New Roman" w:hAnsi="Times New Roman" w:cs="Times New Roman"/>
          <w:sz w:val="24"/>
        </w:rPr>
        <w:t xml:space="preserve">Г.С. </w:t>
      </w:r>
      <w:proofErr w:type="spellStart"/>
      <w:r w:rsidRPr="00A309DB">
        <w:rPr>
          <w:rFonts w:ascii="Times New Roman" w:eastAsia="Times New Roman" w:hAnsi="Times New Roman" w:cs="Times New Roman"/>
          <w:sz w:val="24"/>
        </w:rPr>
        <w:t>Меркин</w:t>
      </w:r>
      <w:proofErr w:type="spellEnd"/>
      <w:r w:rsidRPr="00A309DB">
        <w:rPr>
          <w:rFonts w:ascii="Times New Roman" w:eastAsia="Times New Roman" w:hAnsi="Times New Roman" w:cs="Times New Roman"/>
          <w:sz w:val="24"/>
        </w:rPr>
        <w:t xml:space="preserve">, С.А. Зинин, В.А. </w:t>
      </w:r>
      <w:proofErr w:type="spellStart"/>
      <w:r w:rsidRPr="00A309DB">
        <w:rPr>
          <w:rFonts w:ascii="Times New Roman" w:eastAsia="Times New Roman" w:hAnsi="Times New Roman" w:cs="Times New Roman"/>
          <w:sz w:val="24"/>
        </w:rPr>
        <w:t>Чалмаев</w:t>
      </w:r>
      <w:proofErr w:type="spellEnd"/>
      <w:r w:rsidRPr="00A309DB">
        <w:rPr>
          <w:rFonts w:ascii="Times New Roman" w:eastAsia="Times New Roman" w:hAnsi="Times New Roman" w:cs="Times New Roman"/>
          <w:sz w:val="24"/>
        </w:rPr>
        <w:t>);</w:t>
      </w:r>
      <w:proofErr w:type="gramEnd"/>
    </w:p>
    <w:p w:rsidR="00A309DB" w:rsidRPr="00A309DB" w:rsidRDefault="00A309DB" w:rsidP="00A309DB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after="0" w:line="240" w:lineRule="auto"/>
        <w:ind w:right="624"/>
        <w:jc w:val="both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Методических рекомендаций Министерства образования и науки РТ «Особенности преподавания учебных предметов «Русский язык», «Литература» в условиях введения Федерального компонента государственного стандарта общего (полного) образования (приказ Министерства образования и науки Российской Федерации от 05.03.2004, № 1089);</w:t>
      </w:r>
    </w:p>
    <w:p w:rsidR="00A309DB" w:rsidRPr="00A309DB" w:rsidRDefault="00A309DB" w:rsidP="00A309DB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after="0" w:line="240" w:lineRule="auto"/>
        <w:ind w:right="1667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Основной образовательной программы среднего общего образования</w:t>
      </w:r>
      <w:r w:rsidRPr="00A309DB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МБОУ “</w:t>
      </w:r>
      <w:proofErr w:type="spellStart"/>
      <w:r w:rsidRPr="00A309DB">
        <w:rPr>
          <w:rFonts w:ascii="Times New Roman" w:eastAsia="Times New Roman" w:hAnsi="Times New Roman" w:cs="Times New Roman"/>
          <w:sz w:val="24"/>
        </w:rPr>
        <w:t>Большемеминская</w:t>
      </w:r>
      <w:proofErr w:type="spellEnd"/>
      <w:r w:rsidRPr="00A309D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СОШ”.</w:t>
      </w:r>
    </w:p>
    <w:p w:rsidR="00A309DB" w:rsidRPr="00A309DB" w:rsidRDefault="00A309DB" w:rsidP="00A309DB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after="0" w:line="240" w:lineRule="auto"/>
        <w:ind w:right="1866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Локального акта МБОУ «</w:t>
      </w:r>
      <w:proofErr w:type="spellStart"/>
      <w:r w:rsidRPr="00A309DB">
        <w:rPr>
          <w:rFonts w:ascii="Times New Roman" w:eastAsia="Times New Roman" w:hAnsi="Times New Roman" w:cs="Times New Roman"/>
          <w:sz w:val="24"/>
        </w:rPr>
        <w:t>Большемеминская</w:t>
      </w:r>
      <w:proofErr w:type="spellEnd"/>
      <w:r w:rsidRPr="00A309DB">
        <w:rPr>
          <w:rFonts w:ascii="Times New Roman" w:eastAsia="Times New Roman" w:hAnsi="Times New Roman" w:cs="Times New Roman"/>
          <w:sz w:val="24"/>
        </w:rPr>
        <w:t xml:space="preserve"> СОШ» «Положение о</w:t>
      </w:r>
      <w:r w:rsidRPr="00A309DB">
        <w:rPr>
          <w:rFonts w:ascii="Times New Roman" w:eastAsia="Times New Roman" w:hAnsi="Times New Roman" w:cs="Times New Roman"/>
          <w:spacing w:val="-25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рабочей программе»;</w:t>
      </w:r>
    </w:p>
    <w:p w:rsidR="00A309DB" w:rsidRPr="00A309DB" w:rsidRDefault="00A309DB" w:rsidP="00A309DB">
      <w:pPr>
        <w:widowControl w:val="0"/>
        <w:numPr>
          <w:ilvl w:val="0"/>
          <w:numId w:val="4"/>
        </w:numPr>
        <w:tabs>
          <w:tab w:val="left" w:pos="103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Учебного плана МБОУ «</w:t>
      </w:r>
      <w:proofErr w:type="spellStart"/>
      <w:r w:rsidRPr="00A309DB">
        <w:rPr>
          <w:rFonts w:ascii="Times New Roman" w:eastAsia="Times New Roman" w:hAnsi="Times New Roman" w:cs="Times New Roman"/>
          <w:sz w:val="24"/>
        </w:rPr>
        <w:t>Большемеминская</w:t>
      </w:r>
      <w:proofErr w:type="spellEnd"/>
      <w:r w:rsidRPr="00A309DB">
        <w:rPr>
          <w:rFonts w:ascii="Times New Roman" w:eastAsia="Times New Roman" w:hAnsi="Times New Roman" w:cs="Times New Roman"/>
          <w:sz w:val="24"/>
        </w:rPr>
        <w:t xml:space="preserve"> средняя общеобразовательная</w:t>
      </w:r>
      <w:r w:rsidRPr="00A309D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школа»</w:t>
      </w:r>
    </w:p>
    <w:p w:rsidR="00A309DB" w:rsidRPr="00A309DB" w:rsidRDefault="00A309DB" w:rsidP="00A309DB">
      <w:pPr>
        <w:widowControl w:val="0"/>
        <w:autoSpaceDE w:val="0"/>
        <w:autoSpaceDN w:val="0"/>
        <w:spacing w:after="0" w:line="240" w:lineRule="auto"/>
        <w:ind w:left="381" w:right="1171" w:firstLine="65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309DB">
        <w:rPr>
          <w:rFonts w:ascii="Times New Roman" w:eastAsia="Times New Roman" w:hAnsi="Times New Roman" w:cs="Times New Roman"/>
          <w:sz w:val="24"/>
          <w:szCs w:val="24"/>
        </w:rPr>
        <w:t>Верхнеуслонского</w:t>
      </w:r>
      <w:proofErr w:type="spellEnd"/>
      <w:r w:rsidRPr="00A309D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proofErr w:type="gramStart"/>
      <w:r w:rsidRPr="00A309DB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A309DB" w:rsidRPr="00A309DB" w:rsidRDefault="00B27329" w:rsidP="00A309DB">
      <w:pPr>
        <w:widowControl w:val="0"/>
        <w:autoSpaceDE w:val="0"/>
        <w:autoSpaceDN w:val="0"/>
        <w:spacing w:before="206" w:after="0" w:line="240" w:lineRule="auto"/>
        <w:ind w:left="318" w:right="14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="00A309DB" w:rsidRPr="00A309DB">
        <w:rPr>
          <w:rFonts w:ascii="Times New Roman" w:eastAsia="Times New Roman" w:hAnsi="Times New Roman" w:cs="Times New Roman"/>
          <w:sz w:val="24"/>
          <w:szCs w:val="24"/>
        </w:rPr>
        <w:t>Изучение литературы в старшей школе на базовом уровне направлено на достижение следующих целей:</w:t>
      </w:r>
    </w:p>
    <w:p w:rsidR="00A309DB" w:rsidRPr="00A309DB" w:rsidRDefault="00A309DB" w:rsidP="00A309DB">
      <w:pPr>
        <w:widowControl w:val="0"/>
        <w:numPr>
          <w:ilvl w:val="0"/>
          <w:numId w:val="3"/>
        </w:numPr>
        <w:tabs>
          <w:tab w:val="left" w:pos="490"/>
        </w:tabs>
        <w:autoSpaceDE w:val="0"/>
        <w:autoSpaceDN w:val="0"/>
        <w:spacing w:before="2" w:after="0" w:line="240" w:lineRule="auto"/>
        <w:ind w:right="1118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</w:t>
      </w:r>
      <w:r w:rsidRPr="00A309DB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мире;</w:t>
      </w:r>
    </w:p>
    <w:p w:rsidR="00A309DB" w:rsidRPr="00A309DB" w:rsidRDefault="00A309DB" w:rsidP="00A309DB">
      <w:pPr>
        <w:widowControl w:val="0"/>
        <w:autoSpaceDE w:val="0"/>
        <w:autoSpaceDN w:val="0"/>
        <w:spacing w:after="0" w:line="275" w:lineRule="exact"/>
        <w:ind w:left="318"/>
        <w:rPr>
          <w:rFonts w:ascii="Times New Roman" w:eastAsia="Times New Roman" w:hAnsi="Times New Roman" w:cs="Times New Roman"/>
          <w:sz w:val="24"/>
          <w:szCs w:val="24"/>
        </w:rPr>
      </w:pPr>
      <w:r w:rsidRPr="00A309D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гуманистического мировоззрения, национального самосознания, </w:t>
      </w:r>
      <w:proofErr w:type="gramStart"/>
      <w:r w:rsidRPr="00A309DB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proofErr w:type="gramEnd"/>
    </w:p>
    <w:p w:rsidR="00A309DB" w:rsidRPr="00A309DB" w:rsidRDefault="00A309DB" w:rsidP="00A309D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</w:rPr>
        <w:sectPr w:rsidR="00A309DB" w:rsidRPr="00A309DB">
          <w:pgSz w:w="11910" w:h="16840"/>
          <w:pgMar w:top="1160" w:right="220" w:bottom="280" w:left="1100" w:header="720" w:footer="720" w:gutter="0"/>
          <w:cols w:space="720"/>
        </w:sectPr>
      </w:pPr>
    </w:p>
    <w:p w:rsidR="00A309DB" w:rsidRPr="00A309DB" w:rsidRDefault="00A309DB" w:rsidP="00A309DB">
      <w:pPr>
        <w:widowControl w:val="0"/>
        <w:autoSpaceDE w:val="0"/>
        <w:autoSpaceDN w:val="0"/>
        <w:spacing w:before="77" w:after="0" w:line="240" w:lineRule="auto"/>
        <w:ind w:left="318" w:right="860"/>
        <w:rPr>
          <w:rFonts w:ascii="Times New Roman" w:eastAsia="Times New Roman" w:hAnsi="Times New Roman" w:cs="Times New Roman"/>
          <w:sz w:val="24"/>
          <w:szCs w:val="24"/>
        </w:rPr>
      </w:pPr>
      <w:r w:rsidRPr="00A309DB">
        <w:rPr>
          <w:rFonts w:ascii="Times New Roman" w:eastAsia="Times New Roman" w:hAnsi="Times New Roman" w:cs="Times New Roman"/>
          <w:sz w:val="24"/>
          <w:szCs w:val="24"/>
        </w:rPr>
        <w:lastRenderedPageBreak/>
        <w:t>позиции, чувства патриотизма, любви и уважения к литературе и ценностям отечественной культуры;</w:t>
      </w:r>
    </w:p>
    <w:p w:rsidR="00A309DB" w:rsidRPr="00A309DB" w:rsidRDefault="00A309DB" w:rsidP="00A309DB">
      <w:pPr>
        <w:widowControl w:val="0"/>
        <w:numPr>
          <w:ilvl w:val="0"/>
          <w:numId w:val="3"/>
        </w:numPr>
        <w:tabs>
          <w:tab w:val="left" w:pos="490"/>
        </w:tabs>
        <w:autoSpaceDE w:val="0"/>
        <w:autoSpaceDN w:val="0"/>
        <w:spacing w:before="2" w:after="0" w:line="240" w:lineRule="auto"/>
        <w:ind w:right="1301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</w:t>
      </w:r>
      <w:r w:rsidRPr="00A309DB">
        <w:rPr>
          <w:rFonts w:ascii="Times New Roman" w:eastAsia="Times New Roman" w:hAnsi="Times New Roman" w:cs="Times New Roman"/>
          <w:spacing w:val="-32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учащихся;</w:t>
      </w:r>
    </w:p>
    <w:p w:rsidR="00A309DB" w:rsidRPr="00A309DB" w:rsidRDefault="00A309DB" w:rsidP="00A309DB">
      <w:pPr>
        <w:widowControl w:val="0"/>
        <w:numPr>
          <w:ilvl w:val="0"/>
          <w:numId w:val="3"/>
        </w:numPr>
        <w:tabs>
          <w:tab w:val="left" w:pos="490"/>
        </w:tabs>
        <w:autoSpaceDE w:val="0"/>
        <w:autoSpaceDN w:val="0"/>
        <w:spacing w:after="0" w:line="240" w:lineRule="auto"/>
        <w:ind w:right="1625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</w:t>
      </w:r>
      <w:r w:rsidRPr="00A309D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понятий;</w:t>
      </w:r>
    </w:p>
    <w:p w:rsidR="00A309DB" w:rsidRPr="00A309DB" w:rsidRDefault="00A309DB" w:rsidP="00A309DB">
      <w:pPr>
        <w:widowControl w:val="0"/>
        <w:autoSpaceDE w:val="0"/>
        <w:autoSpaceDN w:val="0"/>
        <w:spacing w:after="0" w:line="275" w:lineRule="exact"/>
        <w:ind w:left="318"/>
        <w:rPr>
          <w:rFonts w:ascii="Times New Roman" w:eastAsia="Times New Roman" w:hAnsi="Times New Roman" w:cs="Times New Roman"/>
          <w:sz w:val="24"/>
          <w:szCs w:val="24"/>
        </w:rPr>
      </w:pPr>
      <w:r w:rsidRPr="00A309DB">
        <w:rPr>
          <w:rFonts w:ascii="Times New Roman" w:eastAsia="Times New Roman" w:hAnsi="Times New Roman" w:cs="Times New Roman"/>
          <w:sz w:val="24"/>
          <w:szCs w:val="24"/>
        </w:rPr>
        <w:t>формирование общего представления об историко-литературном процессе;</w:t>
      </w:r>
    </w:p>
    <w:p w:rsidR="00A309DB" w:rsidRPr="00A309DB" w:rsidRDefault="00A309DB" w:rsidP="00A309DB">
      <w:pPr>
        <w:widowControl w:val="0"/>
        <w:numPr>
          <w:ilvl w:val="0"/>
          <w:numId w:val="3"/>
        </w:numPr>
        <w:tabs>
          <w:tab w:val="left" w:pos="490"/>
        </w:tabs>
        <w:autoSpaceDE w:val="0"/>
        <w:autoSpaceDN w:val="0"/>
        <w:spacing w:before="2" w:after="0" w:line="240" w:lineRule="auto"/>
        <w:ind w:right="897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</w:t>
      </w:r>
      <w:r w:rsidRPr="00A309DB">
        <w:rPr>
          <w:rFonts w:ascii="Times New Roman" w:eastAsia="Times New Roman" w:hAnsi="Times New Roman" w:cs="Times New Roman"/>
          <w:spacing w:val="-34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Интернета.</w:t>
      </w:r>
    </w:p>
    <w:p w:rsidR="00A309DB" w:rsidRPr="00A309DB" w:rsidRDefault="00A309DB" w:rsidP="00A309D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A309DB" w:rsidRPr="00A309DB" w:rsidRDefault="00A309DB" w:rsidP="00A309DB">
      <w:pPr>
        <w:widowControl w:val="0"/>
        <w:autoSpaceDE w:val="0"/>
        <w:autoSpaceDN w:val="0"/>
        <w:spacing w:after="0" w:line="240" w:lineRule="auto"/>
        <w:ind w:left="318" w:right="729"/>
        <w:rPr>
          <w:rFonts w:ascii="Times New Roman" w:eastAsia="Times New Roman" w:hAnsi="Times New Roman" w:cs="Times New Roman"/>
          <w:sz w:val="24"/>
          <w:szCs w:val="24"/>
        </w:rPr>
      </w:pPr>
      <w:r w:rsidRPr="00A309DB">
        <w:rPr>
          <w:rFonts w:ascii="Times New Roman" w:eastAsia="Times New Roman" w:hAnsi="Times New Roman" w:cs="Times New Roman"/>
          <w:sz w:val="24"/>
          <w:szCs w:val="24"/>
        </w:rPr>
        <w:t>Обязательное изучение литературы на этапе среднего общего образования предусматривает ресурс учебного времени в объёме 207 ч, в том числе:</w:t>
      </w:r>
    </w:p>
    <w:p w:rsidR="00A309DB" w:rsidRPr="00A309DB" w:rsidRDefault="00A309DB" w:rsidP="00A309DB">
      <w:pPr>
        <w:widowControl w:val="0"/>
        <w:numPr>
          <w:ilvl w:val="0"/>
          <w:numId w:val="2"/>
        </w:numPr>
        <w:tabs>
          <w:tab w:val="left" w:pos="619"/>
        </w:tabs>
        <w:autoSpaceDE w:val="0"/>
        <w:autoSpaceDN w:val="0"/>
        <w:spacing w:before="1" w:after="0" w:line="240" w:lineRule="auto"/>
        <w:ind w:hanging="301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класс: 105 часов (3 часа в</w:t>
      </w:r>
      <w:r w:rsidRPr="00A309D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неделю)</w:t>
      </w:r>
    </w:p>
    <w:p w:rsidR="00A309DB" w:rsidRPr="00A309DB" w:rsidRDefault="00A309DB" w:rsidP="00A309DB">
      <w:pPr>
        <w:widowControl w:val="0"/>
        <w:numPr>
          <w:ilvl w:val="0"/>
          <w:numId w:val="2"/>
        </w:numPr>
        <w:tabs>
          <w:tab w:val="left" w:pos="619"/>
        </w:tabs>
        <w:autoSpaceDE w:val="0"/>
        <w:autoSpaceDN w:val="0"/>
        <w:spacing w:after="0" w:line="240" w:lineRule="auto"/>
        <w:ind w:hanging="301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>класс: 102 часа (3 часа в</w:t>
      </w:r>
      <w:r w:rsidRPr="00A309D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неделю)</w:t>
      </w:r>
    </w:p>
    <w:p w:rsidR="00120843" w:rsidRDefault="00120843" w:rsidP="001208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A309DB" w:rsidRPr="00A309DB" w:rsidRDefault="00A309DB" w:rsidP="001208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09DB">
        <w:rPr>
          <w:rFonts w:ascii="Times New Roman" w:eastAsia="Times New Roman" w:hAnsi="Times New Roman" w:cs="Times New Roman"/>
          <w:sz w:val="24"/>
          <w:szCs w:val="24"/>
        </w:rPr>
        <w:t>Обучение осуществляется по следующим учебникам:</w:t>
      </w:r>
    </w:p>
    <w:p w:rsidR="00A309DB" w:rsidRPr="00A309DB" w:rsidRDefault="00A309DB" w:rsidP="00A30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09DB" w:rsidRPr="00A309DB" w:rsidRDefault="00A309DB" w:rsidP="00A309DB">
      <w:pPr>
        <w:widowControl w:val="0"/>
        <w:numPr>
          <w:ilvl w:val="0"/>
          <w:numId w:val="1"/>
        </w:numPr>
        <w:tabs>
          <w:tab w:val="left" w:pos="619"/>
        </w:tabs>
        <w:autoSpaceDE w:val="0"/>
        <w:autoSpaceDN w:val="0"/>
        <w:spacing w:after="0" w:line="240" w:lineRule="auto"/>
        <w:ind w:right="858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 xml:space="preserve">класс - </w:t>
      </w:r>
      <w:proofErr w:type="spellStart"/>
      <w:r w:rsidRPr="00A309DB">
        <w:rPr>
          <w:rFonts w:ascii="Times New Roman" w:eastAsia="Times New Roman" w:hAnsi="Times New Roman" w:cs="Times New Roman"/>
          <w:sz w:val="24"/>
        </w:rPr>
        <w:t>В.И.Сахаров</w:t>
      </w:r>
      <w:proofErr w:type="spellEnd"/>
      <w:r w:rsidRPr="00A309DB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A309DB">
        <w:rPr>
          <w:rFonts w:ascii="Times New Roman" w:eastAsia="Times New Roman" w:hAnsi="Times New Roman" w:cs="Times New Roman"/>
          <w:sz w:val="24"/>
        </w:rPr>
        <w:t>С.А.Зинин</w:t>
      </w:r>
      <w:proofErr w:type="spellEnd"/>
      <w:r w:rsidRPr="00A309DB">
        <w:rPr>
          <w:rFonts w:ascii="Times New Roman" w:eastAsia="Times New Roman" w:hAnsi="Times New Roman" w:cs="Times New Roman"/>
          <w:sz w:val="24"/>
        </w:rPr>
        <w:t>, Русская литература XIX века. Учебник для 10 класса в двух частях. Базовый у</w:t>
      </w:r>
      <w:r w:rsidR="00B27329">
        <w:rPr>
          <w:rFonts w:ascii="Times New Roman" w:eastAsia="Times New Roman" w:hAnsi="Times New Roman" w:cs="Times New Roman"/>
          <w:sz w:val="24"/>
        </w:rPr>
        <w:t>ровень. - М.: Русское слово,2019</w:t>
      </w:r>
      <w:r w:rsidRPr="00A309D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г</w:t>
      </w:r>
    </w:p>
    <w:p w:rsidR="00A309DB" w:rsidRPr="00A309DB" w:rsidRDefault="00A309DB" w:rsidP="00A309DB">
      <w:pPr>
        <w:widowControl w:val="0"/>
        <w:numPr>
          <w:ilvl w:val="0"/>
          <w:numId w:val="1"/>
        </w:numPr>
        <w:tabs>
          <w:tab w:val="left" w:pos="619"/>
        </w:tabs>
        <w:autoSpaceDE w:val="0"/>
        <w:autoSpaceDN w:val="0"/>
        <w:spacing w:after="0" w:line="240" w:lineRule="auto"/>
        <w:ind w:right="1400"/>
        <w:rPr>
          <w:rFonts w:ascii="Times New Roman" w:eastAsia="Times New Roman" w:hAnsi="Times New Roman" w:cs="Times New Roman"/>
          <w:sz w:val="24"/>
        </w:rPr>
      </w:pPr>
      <w:r w:rsidRPr="00A309DB">
        <w:rPr>
          <w:rFonts w:ascii="Times New Roman" w:eastAsia="Times New Roman" w:hAnsi="Times New Roman" w:cs="Times New Roman"/>
          <w:sz w:val="24"/>
        </w:rPr>
        <w:t xml:space="preserve">класс – </w:t>
      </w:r>
      <w:proofErr w:type="spellStart"/>
      <w:r w:rsidRPr="00A309DB">
        <w:rPr>
          <w:rFonts w:ascii="Times New Roman" w:eastAsia="Times New Roman" w:hAnsi="Times New Roman" w:cs="Times New Roman"/>
          <w:sz w:val="24"/>
        </w:rPr>
        <w:t>В.А.Чалмаев</w:t>
      </w:r>
      <w:proofErr w:type="spellEnd"/>
      <w:r w:rsidRPr="00A309DB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A309DB">
        <w:rPr>
          <w:rFonts w:ascii="Times New Roman" w:eastAsia="Times New Roman" w:hAnsi="Times New Roman" w:cs="Times New Roman"/>
          <w:sz w:val="24"/>
        </w:rPr>
        <w:t>С.А.Зинин</w:t>
      </w:r>
      <w:proofErr w:type="spellEnd"/>
      <w:r w:rsidRPr="00A309DB">
        <w:rPr>
          <w:rFonts w:ascii="Times New Roman" w:eastAsia="Times New Roman" w:hAnsi="Times New Roman" w:cs="Times New Roman"/>
          <w:sz w:val="24"/>
        </w:rPr>
        <w:t>. Литература. Учебник для 11 класса в двух частях. Базовый уровень. - М.: Русское</w:t>
      </w:r>
      <w:r w:rsidR="00B27329">
        <w:rPr>
          <w:rFonts w:ascii="Times New Roman" w:eastAsia="Times New Roman" w:hAnsi="Times New Roman" w:cs="Times New Roman"/>
          <w:sz w:val="24"/>
        </w:rPr>
        <w:t xml:space="preserve"> слово,2019</w:t>
      </w:r>
      <w:r w:rsidRPr="00A309D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309DB">
        <w:rPr>
          <w:rFonts w:ascii="Times New Roman" w:eastAsia="Times New Roman" w:hAnsi="Times New Roman" w:cs="Times New Roman"/>
          <w:sz w:val="24"/>
        </w:rPr>
        <w:t>г</w:t>
      </w:r>
    </w:p>
    <w:p w:rsidR="00A309DB" w:rsidRPr="00A309DB" w:rsidRDefault="00A309DB" w:rsidP="00A309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09DB" w:rsidRPr="00A309DB" w:rsidRDefault="00A309DB" w:rsidP="00A309DB">
      <w:pPr>
        <w:widowControl w:val="0"/>
        <w:autoSpaceDE w:val="0"/>
        <w:autoSpaceDN w:val="0"/>
        <w:spacing w:after="0" w:line="240" w:lineRule="auto"/>
        <w:ind w:left="318" w:right="1171"/>
        <w:rPr>
          <w:rFonts w:ascii="Times New Roman" w:eastAsia="Times New Roman" w:hAnsi="Times New Roman" w:cs="Times New Roman"/>
          <w:sz w:val="24"/>
          <w:szCs w:val="24"/>
        </w:rPr>
      </w:pPr>
      <w:r w:rsidRPr="00A309DB">
        <w:rPr>
          <w:rFonts w:ascii="Times New Roman" w:eastAsia="Times New Roman" w:hAnsi="Times New Roman" w:cs="Times New Roman"/>
          <w:sz w:val="24"/>
          <w:szCs w:val="24"/>
        </w:rPr>
        <w:t>Используемый УМК соответствует основным задачам современного литературного образования, учитывает требования Государственного стандарта среднего общего образования и знакомит учащихся с вершинами художественной литературы XIX - XX веков, ориентирован на формирование умения анализировать и интерпретировать текст.</w:t>
      </w:r>
    </w:p>
    <w:p w:rsidR="00A309DB" w:rsidRPr="00A309DB" w:rsidRDefault="00A309DB" w:rsidP="00A309D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Default="00502ABD" w:rsidP="00A309DB">
      <w:pPr>
        <w:widowControl w:val="0"/>
        <w:autoSpaceDE w:val="0"/>
        <w:autoSpaceDN w:val="0"/>
        <w:spacing w:after="0" w:line="230" w:lineRule="auto"/>
        <w:ind w:left="678" w:right="1666" w:firstLine="10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120843" w:rsidP="00120843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2ABD" w:rsidRPr="00502AB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Требования к уровню подготовки выпускников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Cs/>
          <w:sz w:val="24"/>
          <w:szCs w:val="24"/>
        </w:rPr>
        <w:t>В результате изучения литературы на базовом уровне ученик должен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iCs/>
          <w:sz w:val="24"/>
          <w:szCs w:val="24"/>
        </w:rPr>
        <w:t>знать/понимать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образную природу словесного искусства;</w:t>
      </w:r>
    </w:p>
    <w:p w:rsidR="00502ABD" w:rsidRPr="00502ABD" w:rsidRDefault="00502ABD" w:rsidP="00502ABD">
      <w:pPr>
        <w:numPr>
          <w:ilvl w:val="0"/>
          <w:numId w:val="9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>содержание изученных литературных произведений;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основные факты жизни и творчества писателей-классиков </w:t>
      </w:r>
      <w:r w:rsidRPr="00502ABD">
        <w:rPr>
          <w:rFonts w:ascii="Times New Roman" w:eastAsia="Times New Roman" w:hAnsi="Times New Roman" w:cs="Times New Roman"/>
          <w:sz w:val="24"/>
          <w:szCs w:val="24"/>
          <w:lang w:val="en-US"/>
        </w:rPr>
        <w:t>XIX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2ABD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вв.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основные теоретико-литературные понятия; 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уметь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воспроизводить содержание литературного произведения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анализировать и интерпретировать художественное произведение, используя сведения по истории и теории литературы (тематика, проблематика,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нравственный пафос,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соотносить художественную литературу с общественной жизнью и культурой;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определять род и жанр произведения;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сопоставлять литературные произведения;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выявлять авторскую позицию; 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аргументированно формулировать свое отношение к прочитанному произведению;</w:t>
      </w:r>
    </w:p>
    <w:p w:rsidR="00502ABD" w:rsidRPr="00502ABD" w:rsidRDefault="00502ABD" w:rsidP="00502ABD">
      <w:pPr>
        <w:numPr>
          <w:ilvl w:val="0"/>
          <w:numId w:val="8"/>
        </w:numPr>
        <w:suppressAutoHyphens/>
        <w:spacing w:after="0" w:line="360" w:lineRule="auto"/>
        <w:ind w:left="170" w:right="113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писать рецензии на прочитанные произведения и сочинения разных жанров на литературные темы.</w:t>
      </w:r>
    </w:p>
    <w:p w:rsidR="00502ABD" w:rsidRPr="00502ABD" w:rsidRDefault="00502ABD" w:rsidP="00502ABD">
      <w:pPr>
        <w:widowControl w:val="0"/>
        <w:shd w:val="clear" w:color="auto" w:fill="FFFFFF"/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502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02ABD" w:rsidRPr="00502ABD" w:rsidRDefault="00502ABD" w:rsidP="00502ABD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поиска нужной информации в справочных материалах;</w:t>
      </w:r>
    </w:p>
    <w:p w:rsidR="00502ABD" w:rsidRPr="00502ABD" w:rsidRDefault="00502ABD" w:rsidP="00502ABD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развёрнутого ответа на литературный вопрос, составление плана сочинения, написания изложений с элементами сочинения, сочинений по литературным произведениям;</w:t>
      </w:r>
    </w:p>
    <w:p w:rsidR="00502ABD" w:rsidRPr="00502ABD" w:rsidRDefault="00502ABD" w:rsidP="00502ABD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ведения аргументированной полемики;</w:t>
      </w:r>
    </w:p>
    <w:p w:rsidR="00502ABD" w:rsidRPr="00502ABD" w:rsidRDefault="00502ABD" w:rsidP="00502ABD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круга чтения и оценки литературных произведений;</w:t>
      </w:r>
    </w:p>
    <w:p w:rsidR="00502ABD" w:rsidRPr="00502ABD" w:rsidRDefault="00502ABD" w:rsidP="00502ABD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502ABD" w:rsidRPr="00502ABD" w:rsidRDefault="00502ABD" w:rsidP="00502ABD">
      <w:pPr>
        <w:autoSpaceDE w:val="0"/>
        <w:autoSpaceDN w:val="0"/>
        <w:adjustRightInd w:val="0"/>
        <w:spacing w:after="0" w:line="360" w:lineRule="auto"/>
        <w:ind w:right="113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02ABD">
        <w:rPr>
          <w:rFonts w:ascii="Times New Roman" w:eastAsia="SimSun" w:hAnsi="Times New Roman" w:cs="Times New Roman"/>
          <w:bCs/>
          <w:iCs/>
          <w:sz w:val="24"/>
          <w:szCs w:val="24"/>
        </w:rPr>
        <w:t>Развитие речи.</w:t>
      </w:r>
    </w:p>
    <w:p w:rsidR="00502ABD" w:rsidRPr="00502ABD" w:rsidRDefault="00502ABD" w:rsidP="00502ABD">
      <w:pPr>
        <w:autoSpaceDE w:val="0"/>
        <w:autoSpaceDN w:val="0"/>
        <w:adjustRightInd w:val="0"/>
        <w:spacing w:after="0" w:line="360" w:lineRule="auto"/>
        <w:ind w:right="113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502ABD">
        <w:rPr>
          <w:rFonts w:ascii="Times New Roman" w:eastAsia="SimSun" w:hAnsi="Times New Roman" w:cs="Times New Roman"/>
          <w:sz w:val="24"/>
          <w:szCs w:val="24"/>
        </w:rPr>
        <w:t xml:space="preserve">В результате освоения программы выпускники должны </w:t>
      </w:r>
      <w:r w:rsidRPr="00502ABD">
        <w:rPr>
          <w:rFonts w:ascii="Times New Roman" w:eastAsia="SimSun" w:hAnsi="Times New Roman" w:cs="Times New Roman"/>
          <w:bCs/>
          <w:sz w:val="24"/>
          <w:szCs w:val="24"/>
        </w:rPr>
        <w:t>уметь:</w:t>
      </w:r>
    </w:p>
    <w:p w:rsidR="00502ABD" w:rsidRPr="00502ABD" w:rsidRDefault="00502ABD" w:rsidP="00502ABD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360" w:lineRule="auto"/>
        <w:ind w:left="170" w:right="113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владеть монологической и диалогической формами устной и письменной речи; </w:t>
      </w:r>
    </w:p>
    <w:p w:rsidR="00502ABD" w:rsidRPr="00502ABD" w:rsidRDefault="00502ABD" w:rsidP="00502ABD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360" w:lineRule="auto"/>
        <w:ind w:left="170" w:right="113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пересказывать ключевые сцены и эпизоды изученных произведений (для характеристики образа-персонажа, основной проблемы, особенностей композиции и т.д.); </w:t>
      </w:r>
    </w:p>
    <w:p w:rsidR="00502ABD" w:rsidRPr="00502ABD" w:rsidRDefault="00502ABD" w:rsidP="00502ABD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360" w:lineRule="auto"/>
        <w:ind w:left="170" w:right="113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анализировать эпизод (сцену) изученного произведения, устанавливать его роль в произведении; </w:t>
      </w:r>
    </w:p>
    <w:p w:rsidR="00502ABD" w:rsidRPr="00502ABD" w:rsidRDefault="00502ABD" w:rsidP="00502ABD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360" w:lineRule="auto"/>
        <w:ind w:left="170" w:right="113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составлять план, тезисы статей на литературную и публицистическую тему; </w:t>
      </w:r>
    </w:p>
    <w:p w:rsidR="00502ABD" w:rsidRPr="00502ABD" w:rsidRDefault="00502ABD" w:rsidP="00502ABD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360" w:lineRule="auto"/>
        <w:ind w:left="170" w:right="113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писать сочинения в разных жанрах на литературную тему (о героях, проблематике, художественном своеобразии литературных произведений); письменный анализ эпизода, стихотворения; рецензию на изученное произведение; сочинение на свободную тему. 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окончании  10-го класса   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обучаемые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должны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Уметь  (устно):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выразительно читать тексты художественных произведений в объёме изучаемого курса литературы, комментировать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владеть пересказом всех видов - подробным, выборочным, от другого лица, кратким, художественным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максимальным использованием художественных особенностей изучаемого текста) - главы, нескольких глав повести, романа, стихотворения в прозе, пьесы, критической статьи и т.д.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подготовить характеристику героя или героев (индивидуальную, групповую, сравнительную) крупных художественных произведений, изучаемых по программе старших классов;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подготовить рассказ,  сообщение, размышление о мастерстве писателя, стилистических особенностях его произведений, анализ отрывка, целого произведения, устно комментировать прочитанное;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рецензию на самостоятельно прочитанное произведение большого объёма, просмотренный фильм или фильмы одного режиссёра, спектакль или работу актёра, выставку картин или работу одного художника, владеть актёрским чтением, иллюстрировать прочитанное и пр.;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подготовить сообщение, доклад, лекцию на литературные и свободные темы, связанные с изучаемыми произведениями;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свободно владеть монологической и диалогической речью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монолога, диалога, беседы, интервью, доклада, сообщения, учебной лекции, ведения литературного вечера, конкурса и т.д.);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словари различных типов (орфографические, орфоэпические, мифологические, энциклопедические и др.), каталоги школьных, районных и городских библиотек;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Уметь  (письменно): 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планы, тезисы, рефераты, аннотации к книге, фильму, спектаклю;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 сочинения проблемного характера, рассуждения, все виды характеристик героев изучаемых произведений.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02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 оригинальные произведения (рассказы, стихотворения, былины, баллады, частушки, поговорки, эссе, очерк - на выбор); подготовить доклад, лекцию для будущего прочтения вслух на классном или школьном вечере.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</w:t>
      </w:r>
      <w:proofErr w:type="gramEnd"/>
    </w:p>
    <w:p w:rsidR="00502ABD" w:rsidRPr="00502ABD" w:rsidRDefault="00502ABD" w:rsidP="00502A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0843" w:rsidRDefault="00120843" w:rsidP="00502ABD">
      <w:pPr>
        <w:spacing w:after="0" w:line="360" w:lineRule="auto"/>
        <w:ind w:right="113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ABD" w:rsidRPr="00502ABD" w:rsidRDefault="00502ABD" w:rsidP="00502ABD">
      <w:pPr>
        <w:spacing w:after="0" w:line="360" w:lineRule="auto"/>
        <w:ind w:right="113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 10 класс</w:t>
      </w:r>
    </w:p>
    <w:p w:rsidR="00502ABD" w:rsidRPr="00502ABD" w:rsidRDefault="00502ABD" w:rsidP="00502ABD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Введение (1 час).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Русская литература XIX в. в контексте мировой культуры. Основные темы и проблемы русской литературы XIX в. (свобода, духовно-нравственные искания человека, обращение к народу в поисках нравственного идеала, «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праведничество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>», борьба с социальной несправедливостью и угнетением человека). Художественные открытия русских писателей-классиков.</w:t>
      </w:r>
    </w:p>
    <w:p w:rsidR="00502ABD" w:rsidRPr="00502ABD" w:rsidRDefault="00502ABD" w:rsidP="00502ABD">
      <w:pPr>
        <w:shd w:val="clear" w:color="auto" w:fill="FFFFFF"/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Из  литературы  первой  половины  </w:t>
      </w:r>
      <w:r w:rsidRPr="00502ABD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  <w:lang w:val="en-US"/>
        </w:rPr>
        <w:t>XIX</w:t>
      </w:r>
      <w:r w:rsidRPr="00502ABD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 века (10 часов+5)</w:t>
      </w:r>
    </w:p>
    <w:p w:rsidR="00502ABD" w:rsidRPr="00502ABD" w:rsidRDefault="00502ABD" w:rsidP="00502ABD">
      <w:pPr>
        <w:spacing w:after="0" w:line="360" w:lineRule="auto"/>
        <w:ind w:right="-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Обзор русской литературы первой </w:t>
      </w:r>
      <w:proofErr w:type="spell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половины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XIX</w:t>
      </w:r>
      <w:proofErr w:type="spellEnd"/>
      <w:proofErr w:type="gram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века (1 час)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. Россия в первой половине XIX века. Классицизм, сентиментализм, романтизм. Зарождение реализма в русской литературе первой половины XIX века. Национальное самоопределение русской литературы.</w:t>
      </w:r>
    </w:p>
    <w:p w:rsidR="00502ABD" w:rsidRPr="00502ABD" w:rsidRDefault="00502ABD" w:rsidP="00502ABD">
      <w:pPr>
        <w:shd w:val="clear" w:color="auto" w:fill="FFFFFF"/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 xml:space="preserve">А.С. ПУШКИН  (4 часа+1). 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Жизнь и творчество (обзор).</w:t>
      </w:r>
    </w:p>
    <w:p w:rsidR="00502ABD" w:rsidRPr="00502ABD" w:rsidRDefault="00502ABD" w:rsidP="00502ABD">
      <w:pPr>
        <w:shd w:val="clear" w:color="auto" w:fill="FFFFFF"/>
        <w:spacing w:after="0" w:line="36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Стихотворения: «Погасло дневное светило...», «Свободы сеятель пустынный…», «Подражания Корану» (IX.«И путник усталый на Бога роптал…»), «Элегия» («Безумных </w:t>
      </w:r>
      <w:proofErr w:type="spell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летугасшее</w:t>
      </w:r>
      <w:proofErr w:type="spell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веселье...»), «...Вновь я посетил...»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</w:t>
      </w:r>
      <w:proofErr w:type="spellStart"/>
      <w:proofErr w:type="gram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Стихотворения:«Поэт</w:t>
      </w:r>
      <w:proofErr w:type="spell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», «Пора,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ab/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мой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друг,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пора! покоя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сердце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просит…»,«</w:t>
      </w:r>
      <w:proofErr w:type="spell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ИзПиндемонти</w:t>
      </w:r>
      <w:proofErr w:type="spell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(возможен выбор трех других стихотворений).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Художественные открытия Пушкина. "Чувства добрые" в пушкинской лирике, ее гуманизм и философская глубина.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"Вечные" темы в творчестве Пушкина (природа, любовь, дружба, творчество, общество и человек, свобода и неизбежность, смысл человеческого бытия).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пушкинского лирического героя, отражение в стихотворениях поэта духовного мира человека.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Поэма «Медный всадник».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Конфликт личности и государства в поэме. Образ стихии. Образ Евгения и проблема индивидуального бунта. Образ Петра. Своеобразие жанра и композиции произведения. Развитие реализма в творчестве Пушкина. Значение творчества Пушкина для русской и мировой культуры.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М. Ю. Лермонтов (2 часа+3)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Жизнь и творчество (обзор). 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Стихотворения: «Молитва» («Я, Матерь Божия, ныне с молитвою...»), «Как часто, пестрою толпою окружен...», «</w:t>
      </w:r>
      <w:proofErr w:type="spell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Валерик</w:t>
      </w:r>
      <w:proofErr w:type="spell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», «Сон» («В полдневный жар в долине Дагестана…)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,«</w:t>
      </w:r>
      <w:proofErr w:type="gram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Выхожу один я на дорогу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...»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. Стихотворения: «Мой демон», «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502ABD">
        <w:rPr>
          <w:rFonts w:ascii="Times New Roman" w:eastAsia="Symbol" w:hAnsi="Times New Roman" w:cs="Times New Roman"/>
          <w:b/>
          <w:bCs/>
          <w:sz w:val="24"/>
          <w:szCs w:val="24"/>
        </w:rPr>
        <w:t></w:t>
      </w:r>
      <w:r w:rsidRPr="00502ABD">
        <w:rPr>
          <w:rFonts w:ascii="Times New Roman" w:eastAsia="Symbol" w:hAnsi="Times New Roman" w:cs="Times New Roman"/>
          <w:b/>
          <w:bCs/>
          <w:sz w:val="24"/>
          <w:szCs w:val="24"/>
        </w:rPr>
        <w:t></w:t>
      </w:r>
      <w:r w:rsidRPr="00502ABD">
        <w:rPr>
          <w:rFonts w:ascii="Times New Roman" w:eastAsia="Symbol" w:hAnsi="Times New Roman" w:cs="Times New Roman"/>
          <w:b/>
          <w:bCs/>
          <w:sz w:val="24"/>
          <w:szCs w:val="24"/>
        </w:rPr>
        <w:t>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(«Я не унижусь пред тобою...»), «Нет, я не Байрон, я другой...»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(возможен выбор трех других стихотворений).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Поэма «Демон».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Своеобразие художественного мира Лермонтова, развитие в его творчестве пушкинских традиций. Темы родины, поэта и поэзии, любви, мотив одиночества в лирике поэта. Романтизм и реализм в  творчестве Лермонтова.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ind w:right="-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Н. В. Гоголь (3 часа)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Жизнь и творчество (обзор). 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Повесть “Невский проспект"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(возможен выбор другой петербургской повести)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Образ города в повести. Соотношение мечты и действительности. Особенности стиля Н.В.  Гоголя,  своеобразие его творческой манеры.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Повесть «Нос».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Сочинение по произведениям русской литературы первой половины XIX в. +1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Литература второй </w:t>
      </w:r>
      <w:proofErr w:type="spell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половины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XIX</w:t>
      </w:r>
      <w:proofErr w:type="spellEnd"/>
      <w:proofErr w:type="gram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века (79 часов+ 10)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Обзор русской литературы второй </w:t>
      </w:r>
      <w:proofErr w:type="spell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половины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XIX</w:t>
      </w:r>
      <w:proofErr w:type="spellEnd"/>
      <w:proofErr w:type="gram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века (1 час)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Россия во второй половине XIX века. Общественно-политическая ситуация в стране. Достижения в области науки и культуры. Основные тенденции в развитии реалистической литературы. Журналистика и литературная критика. Аналитический характер русской прозы,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еѐ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социальная острота и философская глубина. Проблемы судьбы, веры и сомнения, смысла жизни и тайны смерти, нравственного выбора. Идея нравственного самосовершенствования. Универсальность художественных образов. Традиции и новаторство в русской поэзии. Формирование национального театра. Классическая русская литература и ее мировое признание.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А. Н. Островский (7 часов+1)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Жизнь и творчество (обзор). 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Драма «Гроза».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Семейный и социальный конфли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кт в др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аме. Своеобразие конфликта и основные стадии развития действия. Изображение “жестоких нравов” “темного царства”. Образ города Калинова. Катерина в системе образов. Внутренний конфликт Катерины. Народно-поэтическое и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религиозное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в образе Катерины. Нравственная проблематика пьесы: тема греха, возмездия и покаяния. Смысл названия и символика пьесы. Жанровое своеобразие. Сплав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драматического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, лирического и трагического в пьесе. Драматургическое мастерство Островского.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Сочинение по драме А. Н. Островского “Гроза”.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Ф.И.Тютчев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(3 часа).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 (обзор). 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Стихотворения: «</w:t>
      </w:r>
      <w:proofErr w:type="spell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Silentium</w:t>
      </w:r>
      <w:proofErr w:type="spell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.С</w:t>
      </w:r>
      <w:proofErr w:type="gram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тихотворения: «День и ночь», «Последняя любовь», «Эти бедные селенья…»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возможенвыбор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трех других стихотворений)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Поэзия Тютчева и литературная традиция. Философский характер и символический подте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кст ст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ихотворений Тютчева. Основные темы, мотивы и образы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тютчевской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лирики. Тема родины. Человек, природа и история в лирике Тютчева. Любовь как стихийное чувство и “поединок роковой”. Художественное своеобразие поэзии Тютчева.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А. А. Фет (3 часа+1)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Жизнь и творчество (обзор). 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Стихотворения: «Это утро, радость эта…», «Шепот, робкое дыханье…», «Сияла ночь. Луной был полон сад. Лежали…», «Еще майская ночь»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(указанные стихотворения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являютсяобязательными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для изучения)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.С</w:t>
      </w:r>
      <w:proofErr w:type="gram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тихотворения: «Одним толчком согнать ладью живую…», «Заря прощается с землею…», «Еще одно забывчивое слово…»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(возможен выбор трех других стихотворений)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Поэзия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Фета и литературная традиция. Фет и теория “чистого искусства”. “Вечные” темы в лирике Фета (природа, поэзия, любовь, смерть). Философская проблематика лирики. Художественное своеобразие, особенности поэтического языка, психологизм лирики Фета.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Сочинение по поэзии Ф. И. Тютчева и А. А. Фета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И. А. Гончаров (5 часов+1)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Жизнь и творчество (обзор). 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Роман «Обломов».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История создания и особенности композиции романа. Петербургская “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обломовщина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”. Глава “Сон Обломова” и ее роль в произведении. Система образов. Прием антитезы в романе. Обломов и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Штольц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>. Ольга Ильинская и Агафья Пшеницына. Тема любви в романе. Социальная и нравственная проблематика романа. Роль пейзажа, портрета, интерьера и художественной детали в романе. Обломов в ряду образов мировой литературы (Дон Кихот, Гамлет). Авторская позиция и способы ее выражения в романе. Своеобразие стиля Гончарова.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Сочинение по роману И. А. Гончарова “Обломов”.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И. С. Тургенев (8 часов)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Жизнь и творчество. 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Роман «Отцы и дети».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Творческая история романа. Отражение в романе общественно-политической ситуации в России. Сюжет, композиция, система образов романа. Роль образа Базарова в развитии основного конфликта. Черты личности, мировоззрение Базарова. "Отцы" в романе: братья Кирсановы, родители Базарова. Смысл названия. Тема народа в романе. Базаров и его мнимые последователи. “Вечные” темы в романе (природа, любовь, искусство). Смысл финала романа. Авторская позиция и способы ее выражения. Поэтика романа, своеобразие его жанра. “Тайный психологизм”: художественная функция портрета, интерьера, пейзажа; прием умолчания. Базаров в ряду других образов русской литературы.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Сочинение по роману И. С. Тургенева “Отцы и дети”.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А. К. Толстой (2 часа)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 (обзор).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«Слеза дрожит в твоем ревнивом взоре…», «Против течения», «Государь ты наш батюшка…» 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(возможен выбор трех других произведений)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Своеобразие художественного мира Толстого. Основные темы, мотивы и образы поэзии. Взгляд на русскую историю в произведениях Толстого. Влияние фольклорной и романтической традиции.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Н. С. Лесков (2 часа+1)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Жизнь и творчество (обзор). 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Повесть «Очарованный странник» 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(возможен выбор другого произведения)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proofErr w:type="gram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собенности сюжета повести. Тема дороги и изображение этапов духовного пути личности (смы</w:t>
      </w:r>
      <w:proofErr w:type="gramStart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сл стр</w:t>
      </w:r>
      <w:proofErr w:type="gram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анствий главного героя). Образ Ивана </w:t>
      </w:r>
      <w:proofErr w:type="spellStart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Флягина</w:t>
      </w:r>
      <w:proofErr w:type="spell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. Тема трагической судьбы талантливого русского человека. Смысл названия повести. Особенности </w:t>
      </w:r>
      <w:proofErr w:type="spellStart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лесковской</w:t>
      </w:r>
      <w:proofErr w:type="spell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повествовательной манеры.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Для самостоятельного чтения: повести «</w:t>
      </w:r>
      <w:r w:rsidRPr="00502AB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t>Тупейный худож</w:t>
      </w:r>
      <w:r w:rsidRPr="00502AB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val="single"/>
        </w:rPr>
        <w:softHyphen/>
      </w:r>
      <w:r w:rsidRPr="00502AB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u w:val="single"/>
        </w:rPr>
        <w:t xml:space="preserve">ник», «Запечатленный ангел», «Леди Макбет </w:t>
      </w:r>
      <w:proofErr w:type="spellStart"/>
      <w:r w:rsidRPr="00502AB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u w:val="single"/>
        </w:rPr>
        <w:t>Мценского</w:t>
      </w:r>
      <w:proofErr w:type="spellEnd"/>
      <w:r w:rsidRPr="00502ABD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u w:val="single"/>
        </w:rPr>
        <w:t xml:space="preserve"> уезда».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М. Е. Салтыков-Щедрин (2 часа)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Жизнь и творчество (обзор)</w:t>
      </w:r>
      <w:proofErr w:type="gramStart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</w:t>
      </w:r>
      <w:proofErr w:type="gramEnd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История одного города» (обзор).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Обличение деспотизма, невежества власти, бесправия и покорности народа. Сатирическая летопись истории Российского государства. Собирательные образы градоначальников и “</w:t>
      </w:r>
      <w:proofErr w:type="spellStart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глуповцев</w:t>
      </w:r>
      <w:proofErr w:type="spell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”. Образы Органчика и Угрюм-Бурчеева. Тема народа </w:t>
      </w:r>
      <w:proofErr w:type="spellStart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ивласти</w:t>
      </w:r>
      <w:proofErr w:type="spell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. Смысл финала “Истории”. Своеобразие сатиры Салтыкова-Щедрина. Приемы сатирического изображения: сарказм, ирония, гипербола, гротеск, алогизм.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Н. А. Некрасов (5 часов+5)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Жизнь и творчество (обзор). 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</w:t>
      </w:r>
      <w:proofErr w:type="spell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ОМуза</w:t>
      </w:r>
      <w:proofErr w:type="spell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! я у двери гроба…»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(указанные стихотворения являются обязательными для изучения)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.«</w:t>
      </w:r>
      <w:proofErr w:type="gram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не люблю иронии твоей…», «Блажен незлобивый поэт…», «Внимая ужасам войны…»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(возможен выбор трех других стихотворений)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Гражданский пафос поэзии Некрасова, ее основные темы, идеи и образы. Особенности некрасовского лирического героя. Своеобразие решения темы поэта и поэзии. Образ Музы в лирике Некрасова. Судьба поэта-гражданина. Тема народа. Утверждение красоты простого русского человека. Сатирические образы. Решение “вечных” тем в поэзии Некрасова (природа, любовь, смерть). Художественное своеобразие лирики Некрасова, ее связь с народной поэзией.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Поэма «Кому на Руси жить хорошо».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История создания поэмы, сюжет, жанровое своеобразие поэмы, ее фольклорная основа. Русская жизнь в изображении Некрасова. Система образов поэмы. Образы правдоискателей и “народного заступника” Гриши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Добросклонова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>. Сатирические образы помещиков. Смысл названия поэмы. Народное представление о счастье. Тема женской доли в поэме. Судьба Матрены Тимофеевны, смысл “бабьей притчи”. Тема народного бунта. Образ Савелия, “богатыря святорусского”. Фольклорная основа поэмы. Особенности стиля Некрасова.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Сочинение по творчеству Н. А. Некрасова.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К. Хетагуров (1 час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)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возможен выбор другого писателя, представителя литературы народов России)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Жизнь и творчество (обзор)</w:t>
      </w:r>
      <w:proofErr w:type="gramStart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</w:t>
      </w:r>
      <w:proofErr w:type="gramEnd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тихотворения из сборника «Осетинская </w:t>
      </w:r>
      <w:proofErr w:type="spellStart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лира».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Поэзия</w:t>
      </w:r>
      <w:proofErr w:type="spell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 Хетагурова и фольклор. Близость творчества Хетагурова поэзии Н. А. Некрасова. Изображение тяжелой жизни простого народа, тема женской судьбы, образ горянки. Специфика художественной образности в русскоязычных произведениях поэта.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Ф. М. Достоевский (10 часов+1)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Жизнь и творчество. 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Роман «Преступление и наказание».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Замысел романа и его воплощение. Особенности сюжета и композиции. Своеобразие жанра. Проблематика, система образов романа. Теория Раскольникова и ее развенчание. Раскольников и его “двойники”. Образы “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униженных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и оскорбленных”. Второстепенные персонажи. Приемы создания образа Петербурга. Образ Сонечки Мармеладовой и проблема нравственного идеала автора. Библейские мотивы и образы в романе. Тема гордости и смирения. Роль внутренних монологов и снов героев в романе. Портрет, пейзаж, интерьер и их художественная функция. Роль эпилога. “Преступление и наказание” как философский роман. Полифонизм романа, столкновение разных “точек зрения”. Проблема нравственного выбора. Смысл названия. Психологизм прозы Достоевского. Художественные открытия Достоевского и мировое значение творчества писателя.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Сочинение по роману Ф. М. Достоевского “Преступление и наказание”.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Л. Н. Толстой (17 часов 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изнь и творчество. 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Роман-эпопея «Война и мир».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История создания. Жанровое своеобразие романа. Особенности композиции, антитеза как центральный композиционный прием. Система образов в романе и нравственная концепция Толстого, его критерии оценки личности. Путь идейно-нравственных исканий князя Андрея Болконского и Пьера Безухова. Образ Платона Каратаева и авторская концепция “общей жизни”. Изображение светского общества. “Мысль народная” и “мысль семейная” в романе. Семейный уклад жизни Ростовых и Болконских. Наташа Ростова и княжна Марья как любимые героини Толстого. Роль эпилога. Тема войны в романе. Толстовская философия истории. Военные эпизоды в романе.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Шенграбенское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Аустерлицкое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сражения и изображение Отечественной войны 1812 г. Бородинское сражение как идейно-композиционный центр романа. Картины партизанской войны, значение образа Тихона Щербатого. Русский солдат в изображении Толстого. Проблема национального характера. Образы Тушина и Тимохина. Проблема истинного и ложного героизма. Кутузов и Наполеон как два нравственных полюса. Москва и Петербург в романе. Психологизм прозы Толстого. Приемы изображения душевного мира героев (“диалектики души”). Роль портрета, пейзажа, диалогов и внутренних монологов в романе. Смысл названия и поэтика романа-эпопеи. Художественные открытия Толстого и мировое значение творчества писателя.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Сочинение по роману Л. Н. Толстого “Война и мир”.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А. П. Чехов (9 часов)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.Ж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изнь и творчество. 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Рассказы: «Студент», «</w:t>
      </w:r>
      <w:proofErr w:type="spellStart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Ионыч</w:t>
      </w:r>
      <w:proofErr w:type="spellEnd"/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», «Человек в футляре», 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«Дама с собачкой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указанныерассказы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являются обязательными для изучения)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.Рассказы: «Палата № 6», «Дом с мезонином»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(возможен выбор двух других рассказов)</w:t>
      </w: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Темы, сюжеты и проблематика чеховских рассказов. Традиция русской классической литературы в решении темы "маленького человека" и ее отражение в прозе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lastRenderedPageBreak/>
        <w:t>Чехова. Тема пошлости и неизменности жизни. Проблема ответственности человека за свою судьбу. Утверждение красоты человеческих чувств и отношений, творческого труда как основы подлинной жизни. Тема любви в чеховской прозе. Психологизм прозы Чехова Роль художественной детали, лаконизм повествования, чеховский пейзаж, скрытый лиризм, подтекст.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Комедия «Вишневый сад».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сюжета и конфликта пьесы. Система образов. Символический смысл образа вишневого сада. Тема прошлого, настоящего и будущего России в пьесе. Раневская и Гаев как представители уходящего в прошлое усадебного быта. Образ Лопахина, Пети Трофимова и Ани. Тип геро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"недотепы". Образы слуг (Яша, Дуняша, Фирс). Роль авторских ремарок в пьесе. Смысл финала. Особенности чеховского диалога. Символический подтекст пьесы. Своеобразие жанра. Новаторство Чехова-драматурга. Значение творческого наследия Чехова для мировой литературы и театра.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Сочинение по творчеству А. П. Чехова.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Для самостоятельного чтения: пьесы «Дядя Ваня», «Три се</w:t>
      </w:r>
      <w:r w:rsidRPr="00502A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>стры». 2часа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Обзор зарубежной литературы второй </w:t>
      </w:r>
      <w:proofErr w:type="spellStart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половины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XIX</w:t>
      </w:r>
      <w:proofErr w:type="spellEnd"/>
      <w:proofErr w:type="gramEnd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века (1 час)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Основные тенденции в развитии литературы второй половины XIX века. Поздний романтизм. Реализм как доминанта литературного процесса. Символизм.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Г. де Мопассан (1 час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)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возможен выбор другого зарубежного прозаика)Жизнь и творчество (обзор).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Новелла «Ожерелье» 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(возможен выбор другого произведения)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Сюжет и композиция новеллы. Система образов. Грустные раздумья автора о человеческом уделе и несправедливости мира. Мечты героев о высоких чувствах и прекрасной жизни. Мастерство психологического анализа.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Г. Ибсен (1 час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)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возможен выбор другого зарубежного прозаика)Жизнь и творчество (обзор). 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Драма «Кукольный дом» (обзорное изучение) 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(возможен выбор другого произведения)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Особенности конфликта. Социальная и нравственная проблематика произведения. Вопрос </w:t>
      </w:r>
      <w:proofErr w:type="gramStart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оправах</w:t>
      </w:r>
      <w:proofErr w:type="gram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 женщины в драме. Образ Норы. Особая роль символики в “Кукольном доме”. Своеобразие “драм идей” Ибсена как социально-психологических драм. Художественное наследие Ибсена и мировая драматургия.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502ABD" w:rsidRPr="00502ABD" w:rsidRDefault="00502ABD" w:rsidP="00120843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  <w:sectPr w:rsidR="00502ABD" w:rsidRPr="00502ABD" w:rsidSect="00502ABD">
          <w:footerReference w:type="default" r:id="rId9"/>
          <w:pgSz w:w="11900" w:h="16838"/>
          <w:pgMar w:top="719" w:right="566" w:bottom="719" w:left="1440" w:header="0" w:footer="0" w:gutter="0"/>
          <w:cols w:space="720" w:equalWidth="0">
            <w:col w:w="9900"/>
          </w:cols>
        </w:sectPr>
      </w:pP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А. Рембо (1 час</w:t>
      </w:r>
      <w:proofErr w:type="gramStart"/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)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возможен выбор другого зарубежного поэта)Жизнь и творчество (обзор). 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Стихотворение «Пьяный корабль» 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(возможен выбор другого произведения)</w:t>
      </w:r>
      <w:r w:rsidRPr="00502A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 Тема стихийности жизни, полной </w:t>
      </w:r>
      <w:proofErr w:type="spellStart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раскрепощенности</w:t>
      </w:r>
      <w:proofErr w:type="spellEnd"/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своеволия. Пафос отрицания устоявшихся норм, сковывающих свободу художника. Символические обра</w:t>
      </w:r>
      <w:r w:rsidR="00120843">
        <w:rPr>
          <w:rFonts w:ascii="Times New Roman" w:eastAsia="Times New Roman" w:hAnsi="Times New Roman" w:cs="Times New Roman"/>
          <w:iCs/>
          <w:sz w:val="24"/>
          <w:szCs w:val="24"/>
        </w:rPr>
        <w:t xml:space="preserve">зы в стихотворении. Особенности </w:t>
      </w:r>
      <w:r w:rsidRPr="00502ABD">
        <w:rPr>
          <w:rFonts w:ascii="Times New Roman" w:eastAsia="Times New Roman" w:hAnsi="Times New Roman" w:cs="Times New Roman"/>
          <w:iCs/>
          <w:sz w:val="24"/>
          <w:szCs w:val="24"/>
        </w:rPr>
        <w:t>поэтического языка.</w:t>
      </w:r>
    </w:p>
    <w:p w:rsidR="00502ABD" w:rsidRPr="00502ABD" w:rsidRDefault="00502ABD" w:rsidP="00502ABD">
      <w:pPr>
        <w:spacing w:after="0" w:line="360" w:lineRule="auto"/>
        <w:ind w:right="113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ind w:right="113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A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 11 класс</w:t>
      </w:r>
    </w:p>
    <w:p w:rsidR="00502ABD" w:rsidRPr="00502ABD" w:rsidRDefault="00502ABD" w:rsidP="00502A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XX века (90 час)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Введение (1 час) 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Русская  литература  ХХ 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контексте  мировой  культуры.  Основные  темы  и  проблемы (ответственность человека за свои поступки, человек на войне, тема исторической памяти, человек и окружающая его живая природа). Обращение к народному сознанию в поисках нравственного идеала. Взаимодействие зарубежной, русской литературы и литературы других народов России, отражение в  них “вечных” проблем бытия.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первой половины XX века (70 час)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Обзор русской литературы первой половины XX века (1 час).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Традиции и новаторство в литературе рубежа XIX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ХХ вв. Реализм и модернизм. Трагические события первой половины XX в. и их отражение в русской литературе и литературах других народов  России. Конфликт человека и эпохи.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Развитие  реалистической  литературы,  ее  основные  темы  и  герои.  Советская  литература  и  литература  русской  эмиграции.  “Социалистический  реализм”.  Художественная  объективность  и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тенденциозность в освещении исторических событий. Проблема “художник и власть”.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И. А. Бунин (4 часа).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 (обзор).   Стихотворения: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«Вечер»,  «Не  устану  воспевать  вас,  звезды!..»,  «Последний  шмель»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стихотворений).  Философичность   и   тонкий   лиризм   стихотворений   Бунина.   Пейзажная   лирика   поэта.  Живописность  и  лаконизм  бунинского  поэтического  слова.  Традиционные  темы  русской  поэзии  в  лирике Бунина.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Рассказы: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«Господин  из  Сан-Франциско»,         «Чистый  понедельник»  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 (указанные  рассказы являются обязательным для изучения).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Рассказы: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«Антоновские яблоки», «Темные аллеи»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двух других рассказов).  Развитие   традиций   русской   классической   литературы   в   прозе   Бунина.   Тема   угасания  "дворянских   гнезд"   в   рассказе   “Антоновские   яблоки”.   Исследование   национального   характера.   “Вечные” темы в рассказах Бунина (счастье и трагедия любви, связь человека с миром природы, вера  и   память   о   прошлом).   Психологизм   бунинской   прозы.   Принципы   создания   характера. Роль художественной детали. Символика бунинской прозы. Своеобразие художественной манеры Бунина.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А. И. Куприн (2 часа).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 (обзор).  Повесть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«Гранатовый браслет»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произведения).  Своеобразие     сюжета     повести.   Споры     героев  об   истинной,    бескорыстной     любви.  Утверждение      любви   как   высшей    ценности.   Трагизм    решения   любовной    темы    в  повести.  Символический  смысл  художественных  деталей,  поэтическое 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изображение  природы.  Мастерство  психологического анализа. Роль эпиграфа в повести, смысл финала.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Сочинение по творчеству 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А.И.Бунина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А.И.Куприна</w:t>
      </w:r>
      <w:proofErr w:type="spellEnd"/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М. Горький (5 часов).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 (обзор). Рассказ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«Старуха 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Изергиль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произведения)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омантизм  ранних  рассказов  Горького.  Проблема  героя  в  прозе  писателя.  Тема  поиска  смысла    жизни.    Проблемы     гордости    и  свободы.    Соотношение     романтического      идеала   и действительности  в  философской  концепции  Горького.  Прием  контраста,  особая  роль  пейзажа  и портрета в рассказах писателя. Своеобразие композиции рассказа.   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Пьеса «На дне».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писателя с Художественным театром. “На дне” как социально-философская  драма.   Смысл     названия   пьесы.   Система   образов.   Судьбы     ночлежников.   Проблема   духовной  разобщенности  людей.  Образы  хозяев  ночлежки.  Споры  о  человеке.  Три  правды  в  пьесе  и  их  драматическое столкновение: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правда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факта (Бубнов), правда утешительной лжи (Лука), правда веры в  человека   (Сатин).   Проблема   счастья   в   пьесе.   Особая   роль   авторских   ремарок,   песен,   притч,  литературных цитат. Новаторство Горького-драматурга. Афористичность языка.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Сочинение по творчеству М. Горького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У литературной карты России.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Обзор творчества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В.Я.Шишкова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А.П.Чапыгина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С.Н.Сергеева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-Ценского (по выбору). Объединение малой и большой родины в творческой биографии писателей («сибирская» проза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В.Я.Шишкова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, мастерство «слушания земли» в произведениях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А.П.Чапыгина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С.Н.Сергеева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>-Ценского).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Обзор русской поэзии конца XIX – начала XX в.  (12 часов)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И. Ф. Анненский, К. Д. Бальмонт, А. Белый, В. Я. Брюсов, М. А. Волошин, Н. С. Гумилев, Н. А. Клюев, И. Северянин, Ф. К. Сологуб, В. В. Хлебников, В. Ф. Ходасевич  (стихотворения не  менее  трех авторов по выбору)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Обзор (1 час).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Серебряный  век  как  своеобразный  "русский  ренессанс".  Литературные  течения  поэзии  русского   модернизма:   символизм,   акмеизм,   футуризм.   Поэты,   творившие   вне   литературных  течений: И. Ф. Анненский, М. И. Цветаева.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Символизм (1 час)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стоки     русского    символизма.    Влияние    западноевропейской      философии      и  поэзии    на творчество русских символистов. Связь с романтизмом. Понимание символа символистами (задача  предельного     расширения      значения    слова,   открытие      тайн    как    цель   нового    искусства).  Конструирование  мира  в  процессе  творчества,  идея  “творимой  легенды”.  Музыкальность  стиха. "Старшие  символисты"  (В.  Я.  Брюсов,  К.  Д.  Бальмонт,  Ф.  К.  Сологуб)  и  "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младосимволисты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>"  (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А.Белый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, А. А. Блок).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В. Я. Брюсов (1 час).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 (обзор). Стихотворения: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«Сонет к форме», «Юному поэту», «Грядущие гунны»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стихотворений). Основные  темы  и 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мотивы  поэзии  Брюсова.  Своеобразие  решения  темы  поэта  и  поэзии.  Культ формы в лирике Брюсова.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К. Д. Бальмонт (1 час).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 (обзор). Стихотворения: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«Я мечтою ловил уходящие тени…», «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Безглагольность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», «Я в этот мир пришел, чтоб видеть солнце…»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стихотворений).  Основные  темы  и  мотивы  поэзии  Бальмонта.  Музыкальность  стиха,  изящество  образов.  Стремление к утонченным способам выражения чувств и мыслей.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А. Белый (1 час).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 (обзор). Стихотворения: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«Раздумье», «Русь», «Родине»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стихотворений). Интуитивное  постижение  действительности.  Тема  родины,  боль  и  тревога  за  судьбы  России. Восприятие революционных событий как пришествия нового Мессии.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Акмеизм (1 час).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Истоки  акмеизма.  Программа  акмеизма  в  статье  Н.  С.  Гумилева  "Наследие  символизма  и акмеизм". Утверждение акмеистами красоты земной жизни, возвращение к “прекрасной ясности”,  создание зримых образов конкретного мира. Идея поэта-ремесленника.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Н. С. Гумилев (1 час).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 (обзор). Стихотворения: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«Жираф», «Волшебная скрипка», «Заблудившийся трамвай»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  выбор трех других стихотворений). Героизация  действительности  в  поэзии  Гумилева,  романтическая  традиция  в  его  лирике.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Своеобразие    лирических   сюжетов.    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Экзотическое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,   фантастическое      и  прозаическое   в  поэзии  Гумилева.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Футуризм (1 час).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Манифесты футуризма, их пафос и проблематика. Поэт как миссионер “нового искусства”. Декларация  о  разрыве  с  традицией,  абсолютизация  “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самовитого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”  слова,  приоритет  формы  над  содержанием,  вторжение  грубой  лексики  в  поэтический  язык,  неологизмы,  эпатаж.  Звуковые  и  графические эксперименты футуристов.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Группы  футуристов:  эгофутуристы  (И.  Северянин), 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кубофутуристы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(В.  В.  Маяковский,  В.  </w:t>
      </w:r>
      <w:proofErr w:type="gramEnd"/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Хлебников), "Центрифуга" (Б. Л. Пастернак). </w:t>
      </w:r>
      <w:proofErr w:type="gramEnd"/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И. Северянин (1 час).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 (обзор). Стихотворения: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«Интродукция», «Эпилог»      («Я,   гений     Игорь-Северянин…»), «Двусмысленная слава»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стихотворений).  Эмоциональная  взволнованность  и  ироничность  поэзии  Северянина,  оригинальность  его словотворчества.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В. В. Хлебников  (1 час).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 (обзор).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Стихотворения:  «Заклятие  смехом»,  «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Бобэоби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 пелись  губы…»,  «Еще  раз,  еще  раз…»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(возможен выбор трех других стихотворений). Слово  в  художественном  мире  поэзии  Хлебникова.  Поэтические  эксперименты.  Хлебников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как поэт-философ.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Крестьянская поэзия (1 час).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Продолжение традиций русской реалистической крестьянской поэзии XIX в. в творчестве Н.  А. Клюева, С. А. Есенина.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>Н. А. Клюев. Жизнь и творчество (обзор)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тихотворения: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Осинушка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», «Я люблю цыганские кочевья...», «Из подвалов, из темных  углов...»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(возможен выбор трех других стихотворений)  Особое  место  в  литературе  начала  века  крестьянской  поэзии.  Крестьянская  тематика,  изображение труда и быта деревни, тема родины, неприятие городской цивилизации. Выражение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национального русского самосознания. Религиозные мотивы.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Сочинение по творчеству поэтов конца XIX – начала ХХ 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А. А. Блок (7 часов).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творчество.  Стихотворения:     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«Незнакомка»,       «Россия»,     «Ночь,     улица,    фонарь,    аптека…»,  «В ресторане», «Река раскинулась. Течет, грустит лениво…» (из цикла «На поле Куликовом»), «На железной дороге»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(указанные стихотворения являются обязательными для изучения).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Стихотворения: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«Вхожу  я  в  темные  храмы…»,  «О,  я  хочу  безумно  жить…»,  «Скифы»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(возможен выбор трех других стихотворений).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Мотивы  и  образы  ранней  поэзии,  излюбленные  символы  Блока.  Образ  Прекрасной  Дамы.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Романтический  мир  раннего  Блока,  музыкальность  его  стихотворений.  Тема  города  в  творчестве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Блока.  Образы  “страшного  мира”.  Соотношение  идеала  и  действительности  в  лирике  Блока.  Тема  Родины и основной пафос патриотических стихотворений. Тема исторического пути России в цикле “На поле Куликовом” и стихотворении “Скифы”. Лирический герой поэзии Блока, его эволюция.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Поэма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«Двенадцать».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История  создания  поэмы,  авторский  опыт  осмысления  событий  революции.  Соотношение конкретно-исторического   и   условно-символического   планов   в   поэме.   Сюжет   поэмы,   ее   герои, своеобразие композиции. Строфика, интонации, ритмы поэмы, ее основные символы. Образ Христа и многозначность финала поэмы. Авторская позиция  и способы ее выражения в поэме.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Сочинение по творчеству А. А. Блока.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«Короли смеха из журнала «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Сатирикон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».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Развитие традиций отечественной сатиры в творчестве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А.Аверченко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Н.Тэффи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, Саши Черного, Дон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Аминадо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емы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и мотивы сатирической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новеллистики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А.Аверченко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дореволюционного и эмигрантского периода («Дюжина ножей в спину революции»). Мастерство писателя в выборе приемов комического.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У литературной карты России.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Обзор творчества М.М. Пришвина,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М.А.Волошина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В.К.Арсеньева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(по выбору). Феномен «сгущения добра». Идея жизнетворчества в прозе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М.М.Пришвина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Отражение «узла мировых драм» в поэтическом творчестве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М.Волошина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Этнографическая проза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В.Арсеньева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ABD" w:rsidRPr="00502ABD" w:rsidRDefault="00502ABD" w:rsidP="00502ABD">
      <w:pPr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Октябрьская революция и литературный процесс 20-х годов.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Октябрьская революция в восприятии художников различных направлений. Литература и публицистика послереволюционных лет как живой документ эпохи. «Литературные группировки», возникновение «гнезд рассеивания», тема Родины и революции, развитие жанра антиутопия, юмористическая проза.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В. В. Маяковский (5 часов).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творчество. Стихотворения: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«А  вы  могли  бы?»,  «Послушайте!»,  «Скрипка  и  немножко  нервно», «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Лиличка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!»,  «Юбилейное»,  «Прозаседавшиеся»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(указанные  стихотворения  являются  обязательными  для изучения). Стихотворения: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«Нате!»,  «Разговор  с  фининспектором  о  поэзии»,  «Письмо  Татьяне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Яковлевой»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стихотворений).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Маяковский   и   футуризм.   Дух   бунтарства   в   ранней   лирике.   Поэт   и   революция,   пафос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революционного  переустройства  мира. 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Новаторство  Маяковского  (ритмика,  рифма,  неологизмы,  </w:t>
      </w:r>
      <w:proofErr w:type="gramEnd"/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гиперболичность,  пластика  образов,  неожиданные  метафоры,  необычность  строфики  и  графики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стиха).  Особенности  любовной  лирики.  Тема  поэта  и  поэзии,  осмысление  проблемы  художника  и  времени. Сатирические образы в  творчестве Маяковского.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С. А. Есенин (5 часов).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творчество. Стихотворения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:   «Гой   ты,   Русь,   моя   родная!..»,   «Не   бродить,   не   мять   в   кустах   багряных…»,  «Мы  теперь  уходим  понемногу…»,  «Письмо  матери»,  «Спит  ковыль.  Равнина  дорогая…», «Шаганэ ты моя, Шаганэ…», «Не жалею, не зову, не плачу…», «Русь Советская»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(указанные стихотворения являются обязательными для изучения).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     Стихотворения: 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«Письмо   к   женщине»,   «Собаке   Качалова»,   «Я   покинул   родимый  дом…», «Неуютная жидкая 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лунность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…»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трех других стихотворений).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     Традиции  А.  С.  Пушкина  и  А.В.  Кольцова  в  есенинской  лирике.  Тема  родины  в  поэзии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Есенина. Отражение в лирике особой связи природы и человека.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Цветопись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, сквозные образы лирики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Есенина. 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Светлое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и  трагическое  в  поэзии  Есенина.  Тема  быстротечности  человеческого  бытия  в  поздней лирике поэта. Народно-песенная основа, музыкальность лирики Есенина.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Сочинение по творчеству В. В. Маяковского и С. А. Есенина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М. И. Цветаева (3 часа).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 (обзор). Стихотворения: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«Моим стихам, написанным так рано…», «Стихи к Блоку» («Имя твое – птица в руке…»), «Кто создан из камня, кто создан из глины…», «Тоска по родине! Давно…»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(указанные стихотворения являются обязательными для изучения).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     Стихотворения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:   «Идешь,   на   меня   похожий…»,   «Куст»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(возможен   выбор   двух   других  стихотворений).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     Основные темы творчества Цветаевой. Конфликт быта и бытия, времени и вечности. Поэзия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как  напряженный  монолог-исповедь.  Фольклорные  и  литературные  образы  и  мотивы  в  лирике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Цветаевой. Своеобразие поэтического стиля.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О. Э. Мандельштам (3 часа).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 (обзор). Стихотворения: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NotreDame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»,  «Бессонница.  Гомер.  Тугие  паруса…»,  «За  гремучую  доблесть   грядущих   веков…»,   «Я   вернулся   в   мой   город,   знакомый   до   слез…»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(указанные  стихотворения являются обязательными для изучения).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>Стихотворения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:       «Невыразимая        печаль»,    «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Tristia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(возможен    выбор    двух   других  стихотворений). Историзм    поэтического    мышления      Мандельштама,     ассоциативная     манера   его  письма.  Представление  о  поэте  как  хранителе  культуры. Мифологические  и  литературные  образы  в  поэзии  Мандельштама. 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А. А. Ахматова (5 часов).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творчество. Стихотворения: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«Песня последней встречи», «Сжала руки под темной вуалью…», «Мне  ни к чему одические рати…», «Мне голос 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был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.О</w:t>
      </w:r>
      <w:proofErr w:type="gram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звал 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утешно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…», «Родная земля»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(указанные  стихотворения являются обязательными для изучения).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     Стихотворения: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«Я научилась просто, мудро жить…», «Бывает так: какая-то истома…»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(возможен выбор двух других стихотворений).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     Отражение   в   лирике   Ахматовой   глубины   человеческих   переживаний.   Темы   любви   и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искусства.   Патриотизм     и  гражданственность      поэзии   Ахматовой.     Разговорность     интонации    и  музыкальность стиха. Фольклорные и литературные образы и мотивы в лирике Ахматовой.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     Поэма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«Реквием».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История создания и публикации. Смысл названия поэмы, отражение в ней личной трагедии и народного горя. Библейские мотивы и образы в поэме. Победа исторической памяти над забвением как   основной   пафос    “Реквиема”.   Особенности   жанра      и   композиции   поэмы,   роль     эпиграфа,  посвящения и эпилога.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Сочинение по творчеству А. А. Ахматовой </w:t>
      </w:r>
    </w:p>
    <w:p w:rsidR="00502ABD" w:rsidRPr="00502ABD" w:rsidRDefault="00502ABD" w:rsidP="00502A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Б. Л. Пастернак (4 часа).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Жизнь и творчество (обзор).  Стихотворения: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«Февраль.  Достать  чернил  и  плакать!..»,  «Определение  поэзии»,  «Во  всем   мне    хочется    дойти…»,     «Гамлет»,    «Зимняя     ночь» 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(указанные   стихотворения   являются  обязательными для изучения).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Стихотворение: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«Снег  идет»,  «Быть  знаменитым  некрасиво…»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(возможен   выбор   двух  других стихотворений). Поэтическая эволюция Пастернака: от сложности языка к простоте поэтического слова. Тема  поэта  и  поэзии  (искусство  и  ответственность,  поэзия  и  действительность,  судьба  художника  и  его  роковая  обреченность  на  страдания).  Философская  глубина  лирики  Пастернака.  Тема           человека  и  природы.    Сложность     настроения    лирического     героя.  Соединение     патетической    интонации     и  разговорного языка.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     Роман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«Доктор Живаго»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(обзор). История создания и публикации романа. Цикл “Стихотворения Юрия Живаго” и его связь с  общей проблематикой романа.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 литературной карты России.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Обзор творчества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С.Н.Маркова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Б.В.Шергина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А.А.Прокофьев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по выбору. Мастерство воссоздания характеров русских землепроходцев в творчестве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С.Маркова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уховное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наследие русского песенного Севера в произведениях Шергина. Поэтический облик России в лирике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А.Прокофьева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М. А. Булгаков (6 часов)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     Роман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«Мастер и Маргарита»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(для изучения предлагается один из романов – по выбору).  История  создания  и  публикации  романа.  Своеобразие  жанра  и  композиции  романа.  Роль  эпиграфа. Эпическая широта и сатирическое начало в романе. Сочетание реальности и фантастики.  Москва   и  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Ершалаим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  Образы  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Воланда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и   его   свиты.   Библейские   мотивы   и   образы   в   романе. 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Человеческое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и  божественное  в  облике 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Иешуа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 Фигура  Понтия  Пилата  и  тема  совести.  Проблема  нравственного  выбора  в  романе.  Изображение  любви  как  высшей  духовной  ценности.  Проблема  творчества и судьбы художника. Смысл финальной главы романа.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Сочинение по творчеству М. А. Булгакова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А. П. Платонов (2 часа).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творчество. Повесть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«Котлован»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произведения). Традиции  Салтыкова-Щедрина  в  прозе  Платонова.  Высокий  пафос  и  острая  сатира  </w:t>
      </w:r>
      <w:proofErr w:type="spellStart"/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в“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Котловане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>”.  Утопические  идеи  “общей  жизни”  как  основа  сюжета  повести.  “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Непростые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”п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ростые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герои Платонова.  Тема смерти в повести. Самобытность языка и стиля писателя.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М. А. Шолохов (6 часов).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творчество. Роман-эпопея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«Тихий Дон»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(обзорное изучение).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История создания романа. Широта эпического повествования. Сложность авторской позиции.  Система образов в романе. Семья Мелеховых, быт и нравы донского казачества. Глубина постижения  исторических  процессов  в  романе.  Изображение  гражданской  войны  как  общенародной  трагедии. Тема  разрушения  семейного  и  крестьянского  укладов.  Судьба  Григория  Мелехова  как  путь  поиска правды  жизни.  "Вечные"  темы  в  романе:  человек  и  история,  война  и  мир,  личность  и  масса.  Утверждение высоких человеческих ценностей. Женские образы. Функция пейзажа в романе. Смысл финала. Художественное своеобразие романа. Язык прозы Шолохова.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Сочинение по роману М. А. Шолохова “Тихий Дон”</w:t>
      </w:r>
    </w:p>
    <w:p w:rsidR="00502ABD" w:rsidRPr="00502ABD" w:rsidRDefault="00502ABD" w:rsidP="00502AB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второй половины XX века (19 час) </w:t>
      </w:r>
    </w:p>
    <w:p w:rsidR="00502ABD" w:rsidRPr="00502ABD" w:rsidRDefault="00502ABD" w:rsidP="00502AB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Обзор русской литературы второй половины  XX века (2 часа)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    Великая  Отечественная  война  и  ее  художественное  осмысление        в  русской  литературе   и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литературах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других  народов  России.  Новое  понимание  русской  истории.  Влияние  «оттепели»  60-х  годов  на  развитие  литературы.  Литературно-художественные  журналы,  их  место  в  общественном сознании.  «Лагерная»  тема.  «Деревенская»  проза.  Постановка  острых  нравственных  и  социальных  проблем  (человек  и  природа,  проблема  исторической  памяти,  ответственность  человека  за  свои  поступки,  человек  на  войне).  Обращение к  народному 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сознанию  в  поисках  нравственного  идеала  в  русской литературе и литературах других народов России.  Поэтические искания. Развитие традиционных тем русской лирики (темы любви, гражданского  служения, единства человека и природы).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А. Т. Твардовский (2 часа)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 (обзор). Стихотворения: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«Вся суть  в  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одном-единственном</w:t>
      </w:r>
      <w:proofErr w:type="gram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 завете…»,  «Памяти матери»,  «Я  знаю, никакой моей вины…»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(указанные стихотворения являются обязательными для изучения).  Стихотворения: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«Дробится рваный цоколь монумента...», «О 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сущем</w:t>
      </w:r>
      <w:proofErr w:type="gram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(возможен выбор двух  других стихотворений). Исповедальный   характер   лирики   Твардовского.      Служение   народу   как   ведущий   мотив  творчества  поэта.  Тема  памяти  в  лирике  Твардовского.  Роль  некрасовской  традиции  в  творчестве поэта.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 В. Т. Шаламов (2 часа+1).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 (обзор). Рассказы: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«Последний замер», «Шоковая терапия»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двух других рассказов). История создания книги “Колымских рассказов”. Своеобразие раскрытия “лагерной” темы. Характер повествования.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А. И. Солженицын (2 часа).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Жизнь и творчество (обзор). Повесть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«Один день Ивана Денисовича».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Своеобразие   раскрытия   “лагерной”   темы   в   повести. Проблема   русского   национального  характера в контексте трагической эпохи.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В. М. Шукшин (1 час)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возможен выбор другого прозаика второй половины XX века)  Рассказы: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«Верую!», «Алеша 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Бесконвойный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других произведений). Изображение     народного   характера   и  картин  народной    жизни   в  рассказах.  Диалоги   в 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шукшинской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прозе. Особенности повествовательной манеры Шукшина.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В. В. Быков (1 час)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возможен выбор другого прозаика второй половины XX века). Повесть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«Сотников»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произведения)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равственная проблематика произведения. Образы Сотникова и Рыбака, две “точки зрения” в повести.  Образы  Петра, 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Демчихи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и  девочки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Б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аси.  Авторская  позиция  и  способы  ее  выражения  в  произведении. Мастерство психологического анализа. 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В. Г. Распутин (1 час)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прозаика второй половины XX века). Повесть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«Прощание с Матерой»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произведения). Проблематика  повести  и  ее  связь  с  традицией  классической  русской  прозы.  Тема  памяти  и преемственности поколений. Образы стариков в повести. Проблема утраты душевной связи человека со своими корнями. Символические образы в повести.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Н. М. Рубцов (1 час)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возможен выбор другого поэта  второй половины XX века). Стихотворения:    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«Видения     на  холме»,    «Листья    осенние» 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(возможен   выбор   других стихотворений).  Своеобразие художественного мира Рубцова. Мир русской деревни и картины родной природы  в  изображении  поэта.  Переживание  утраты  старинной  жизни.  Тревога  за  настоящее  и  будущее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России. Есенинские традиции в лирике Рубцова.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Р. Гамзатов (1 час)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возможен выбор другого писателя, представляющего литературу народов России).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ab/>
        <w:t xml:space="preserve">Жизнь и творчество (обзор). Стихотворения: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«Журавли»,  «В  горах  джигиты  ссорились,  бывало...»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 выбор других стихотворений).  Проникновенное      звучание   темы     родины    в  лирике    Гамзатова.     Прием    параллелизма. Соотношение национального и общечеловеческого в творчестве Гамзатова.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И. А. Бродский (1 час)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возможен выбор другого поэта  второй половины XX века). Стихотворения: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«Воротишься на родину. Ну что ж…», «Сонет» («Как жаль, что тем, чем  стало для меня…»)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других стихотворений). Своеобразие поэтического мышления и языка Бродского. Необычная трактовка традиционных  тем   русской   и   мировой   поэзии.   Неприятие   абсурдного   мира   и   тема   одиночества   человека   в  “заселенном пространстве”.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Б. Ш. Окуджава (1 час)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возможен выбор другого поэта  второй половины XX века) Стихотворения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:  «Полночный  троллейбус»,  «Живописцы» 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(возможен    выбор    других  стихотворений). Особенности     «бардовской»     поэзии   60-х   годов.   Арбат   как   художественная     Вселенная, воплощение  жизни  обычных  людей  в  поэзии  Окуджавы.  Обращение  к  романтической  традиции. Жанровое своеобразие песен Окуджавы.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А. В. Вампилов (1 час)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возможен выбор другого драматурга  второй половины XX века). Пьеса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«Утиная охота»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драматического произведения). Проблематика,  основной  конфликт  и  система  образов  в  пьесе.  Своеобразие  ее 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композиции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>бразЗилова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как художественное открытие драматурга. Психологическая 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раздвоенность в характере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 героя. Смысл финала пьесы.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Обзор литературы последнего десятилетия (1 час)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сновные   тенденции   современного   литературного   процесса.   Постмодернизм.   Последние  публикации     в    журналах,     отмеченные       премиями,     получившие      общественный       резонанс,  положительные отклики в печати.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Сочинение по русской литературе второй половины ХХ 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Обзор зарубежной литературы первой половины XX века (1 час). 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Гуманистическая  направленность  произведений  зарубежной  литературы 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XX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 Проблемы  самопознания,  нравственного  выбора.  Основные  направления  в  литературе  первой  половины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ХХв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.  Реализм и модернизм.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Б. Шоу (1 час)</w:t>
      </w:r>
      <w:proofErr w:type="gram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возможен выбор другого зарубежного прозаика). Жизнь и творчество (обзор). Пьеса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Пигмалион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произведения). Своеобразие конфликта в пьесе. Англия в изображении Шоу. Прием иронии. Парадоксы жизни и  человеческих  судеб  в  мире  условностей  и  мнимых  ценностей  Чеховские  традиции  в  творчестве  Шоу. 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Г. Аполлинер (1 час)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озможен выбор другого зарубежного поэта). Жизнь и творчество (обзор). </w:t>
      </w:r>
    </w:p>
    <w:p w:rsidR="00502ABD" w:rsidRPr="00502ABD" w:rsidRDefault="00502ABD" w:rsidP="00502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Стихотворение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 xml:space="preserve">«Мост </w:t>
      </w:r>
      <w:proofErr w:type="spellStart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Мирабо</w:t>
      </w:r>
      <w:proofErr w:type="spellEnd"/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произведения)</w:t>
      </w:r>
      <w:proofErr w:type="gramStart"/>
      <w:r w:rsidRPr="00502ABD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епосредственность       чувств,   характер    лирического    переживания      в  поэзии   Аполлинера. Музыкальность  стиха.  Особенности  ритмики  и  строфики.  Экспериментальная  направленность  </w:t>
      </w:r>
      <w:proofErr w:type="spellStart"/>
      <w:r w:rsidRPr="00502ABD">
        <w:rPr>
          <w:rFonts w:ascii="Times New Roman" w:eastAsia="Times New Roman" w:hAnsi="Times New Roman" w:cs="Times New Roman"/>
          <w:sz w:val="24"/>
          <w:szCs w:val="24"/>
        </w:rPr>
        <w:t>аполлинеровской</w:t>
      </w:r>
      <w:proofErr w:type="spellEnd"/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поэзии.  </w:t>
      </w:r>
    </w:p>
    <w:p w:rsidR="00494D30" w:rsidRPr="00494D30" w:rsidRDefault="00502ABD" w:rsidP="00502ABD">
      <w:pPr>
        <w:autoSpaceDE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Э. Хемингуэй (1 час).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Жизнь и творчество (обзор).  Повесть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«Старик и море»</w:t>
      </w:r>
      <w:r w:rsidRPr="00502ABD">
        <w:rPr>
          <w:rFonts w:ascii="Times New Roman" w:eastAsia="Times New Roman" w:hAnsi="Times New Roman" w:cs="Times New Roman"/>
          <w:sz w:val="24"/>
          <w:szCs w:val="24"/>
        </w:rPr>
        <w:t xml:space="preserve"> (возможен выбор другого произведения). Проблематика  повести.  Раздумья  писателя  о  человеке,  его  жизненном  пути.  Образ  рыбака  Сантьяго. Роль художественной детали и реалистической символики в повести. Своеобразие стиля  Хемингуэя.   </w:t>
      </w:r>
    </w:p>
    <w:p w:rsidR="00502ABD" w:rsidRPr="00502ABD" w:rsidRDefault="00502ABD" w:rsidP="00502ABD">
      <w:pPr>
        <w:autoSpaceDE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2ABD" w:rsidRPr="00572597" w:rsidRDefault="00502ABD" w:rsidP="00502AB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502ABD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литература 10 класс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134"/>
        <w:gridCol w:w="1701"/>
        <w:gridCol w:w="1559"/>
        <w:gridCol w:w="1276"/>
      </w:tblGrid>
      <w:tr w:rsidR="00502ABD" w:rsidRPr="00502ABD" w:rsidTr="00B27329">
        <w:tc>
          <w:tcPr>
            <w:tcW w:w="709" w:type="dxa"/>
            <w:vMerge w:val="restart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02ABD" w:rsidRPr="00502ABD" w:rsidTr="00B27329">
        <w:tc>
          <w:tcPr>
            <w:tcW w:w="709" w:type="dxa"/>
            <w:vMerge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произведений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72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Введение. Русская литература </w:t>
            </w: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 Обзор русской литературы первой половины </w:t>
            </w: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Н.В.Гоголь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русской литературы второй половины </w:t>
            </w: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А.Н.Островский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И.А.Гончаров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А.А.Фет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А.К.Толстой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Н.С.Лесков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М.Е.Салтыков</w:t>
            </w:r>
            <w:proofErr w:type="spellEnd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-Щедрин</w:t>
            </w:r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 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К.Хетагуров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Ф.М.Достоевский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72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зарубежной литературы </w:t>
            </w: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Г. Де Мопассан</w:t>
            </w:r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Г.Ибсен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 Рембо.</w:t>
            </w:r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2ABD" w:rsidRPr="00502ABD" w:rsidTr="00B27329">
        <w:tc>
          <w:tcPr>
            <w:tcW w:w="70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уроков</w:t>
            </w:r>
          </w:p>
        </w:tc>
        <w:tc>
          <w:tcPr>
            <w:tcW w:w="1134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701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02ABD" w:rsidRPr="00502ABD" w:rsidRDefault="00502ABD" w:rsidP="00502ABD">
      <w:pPr>
        <w:autoSpaceDE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0843" w:rsidRDefault="00120843" w:rsidP="0012084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</w:t>
      </w:r>
    </w:p>
    <w:p w:rsidR="00120843" w:rsidRDefault="00120843" w:rsidP="0012084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2ABD" w:rsidRPr="00502ABD" w:rsidRDefault="00120843" w:rsidP="0012084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="00502ABD" w:rsidRPr="00502AB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 планирование литература11 класс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8"/>
        <w:gridCol w:w="992"/>
        <w:gridCol w:w="1701"/>
        <w:gridCol w:w="1417"/>
        <w:gridCol w:w="1134"/>
      </w:tblGrid>
      <w:tr w:rsidR="00572597" w:rsidRPr="00502ABD" w:rsidTr="00572597">
        <w:trPr>
          <w:trHeight w:val="186"/>
        </w:trPr>
        <w:tc>
          <w:tcPr>
            <w:tcW w:w="567" w:type="dxa"/>
            <w:vMerge w:val="restart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8" w:type="dxa"/>
            <w:vMerge w:val="restart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 произведений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к/</w:t>
            </w:r>
            <w:proofErr w:type="gramStart"/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572597" w:rsidRPr="00502ABD" w:rsidTr="00572597">
        <w:trPr>
          <w:trHeight w:val="222"/>
        </w:trPr>
        <w:tc>
          <w:tcPr>
            <w:tcW w:w="567" w:type="dxa"/>
            <w:vMerge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  <w:vMerge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572597" w:rsidRPr="00502ABD" w:rsidTr="00572597">
        <w:trPr>
          <w:trHeight w:val="244"/>
        </w:trPr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</w:tcPr>
          <w:p w:rsidR="00502ABD" w:rsidRPr="00502ABD" w:rsidRDefault="00502ABD" w:rsidP="00572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русской литературы первой половины  XX -го века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А. Бунин 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А.И.Куприн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У литературной карты России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</w:tcPr>
          <w:p w:rsidR="00502ABD" w:rsidRPr="00502ABD" w:rsidRDefault="00502ABD" w:rsidP="00572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русской поэзии конца 19 – начала 20 в. Серебряный век. Творчество поэтов 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А.Блок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А.Аверченко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У литературной карты России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Маяковский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Есенин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М.Цветаева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Мандельштам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А.Ахматова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Б.Пастернак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У литературной карты России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М.Булгаков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А.Платонов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М Шолохов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388" w:type="dxa"/>
          </w:tcPr>
          <w:p w:rsidR="00502ABD" w:rsidRPr="00502ABD" w:rsidRDefault="00502ABD" w:rsidP="005725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русской литературы второй половины ХХ века.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А.Твардовский</w:t>
            </w:r>
            <w:proofErr w:type="spellEnd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В.Т.Шаламов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А.И.Солженицын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502ABD" w:rsidRPr="00502ABD" w:rsidRDefault="00502ABD" w:rsidP="00502AB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Проза второй половины ХХ века.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В.М.Шукшин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В.В.Быков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В.П.Распутин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Поэзия второй половины ХХ века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Н.Рубцов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Р.Гамзатов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И.Бродский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Б.Ш.Окуджава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Драматургия второй половины ХХ века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А.В.Вампилов</w:t>
            </w:r>
            <w:proofErr w:type="spellEnd"/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литературы последнего десятилетия (обзор).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Р.Р.Сочинение</w:t>
            </w:r>
            <w:proofErr w:type="spellEnd"/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русской литературе ХХ века.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8" w:type="dxa"/>
          </w:tcPr>
          <w:p w:rsidR="00502ABD" w:rsidRPr="00502ABD" w:rsidRDefault="00502ABD" w:rsidP="00502AB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597" w:rsidRPr="00502ABD" w:rsidTr="00572597">
        <w:tc>
          <w:tcPr>
            <w:tcW w:w="567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</w:tcPr>
          <w:p w:rsidR="00502ABD" w:rsidRPr="00502ABD" w:rsidRDefault="00502ABD" w:rsidP="00502ABD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502ABD" w:rsidRPr="00502ABD" w:rsidRDefault="00502ABD" w:rsidP="00502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1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02ABD" w:rsidRPr="00502ABD" w:rsidRDefault="00502ABD" w:rsidP="00502AB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02ABD" w:rsidRPr="00502ABD" w:rsidRDefault="00502ABD" w:rsidP="00502ABD">
      <w:pPr>
        <w:autoSpaceDE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502ABD" w:rsidRPr="00502ABD" w:rsidRDefault="00502ABD" w:rsidP="00502ABD">
      <w:pPr>
        <w:autoSpaceDE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502ABD" w:rsidRPr="00502ABD" w:rsidRDefault="00502ABD" w:rsidP="00502ABD">
      <w:pPr>
        <w:autoSpaceDE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502ABD" w:rsidRPr="00502ABD" w:rsidRDefault="00502ABD" w:rsidP="00502A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Pr="00502ABD" w:rsidRDefault="00502ABD" w:rsidP="00502A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ABD" w:rsidRDefault="00502ABD" w:rsidP="00A309DB">
      <w:pPr>
        <w:widowControl w:val="0"/>
        <w:autoSpaceDE w:val="0"/>
        <w:autoSpaceDN w:val="0"/>
        <w:spacing w:after="0" w:line="230" w:lineRule="auto"/>
        <w:ind w:left="678" w:right="1666" w:firstLine="10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7A8" w:rsidRDefault="00C307A8" w:rsidP="00572597">
      <w:pPr>
        <w:autoSpaceDE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307A8" w:rsidRDefault="00C307A8" w:rsidP="00572597">
      <w:pPr>
        <w:autoSpaceDE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307A8" w:rsidRDefault="00C307A8" w:rsidP="00572597">
      <w:pPr>
        <w:autoSpaceDE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307A8" w:rsidRDefault="00C307A8" w:rsidP="00572597">
      <w:pPr>
        <w:autoSpaceDE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307A8" w:rsidRDefault="00C307A8" w:rsidP="00572597">
      <w:pPr>
        <w:autoSpaceDE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307A8" w:rsidRDefault="00C307A8" w:rsidP="00572597">
      <w:pPr>
        <w:autoSpaceDE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307A8" w:rsidRDefault="00C307A8" w:rsidP="00572597">
      <w:pPr>
        <w:autoSpaceDE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76FB3" w:rsidRDefault="00B27329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                                                </w:t>
      </w: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6FB3" w:rsidRDefault="00576FB3" w:rsidP="00B27329">
      <w:pPr>
        <w:pStyle w:val="2"/>
        <w:spacing w:before="211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61B87" w:rsidRDefault="00576FB3" w:rsidP="00DB3430">
      <w:pPr>
        <w:pStyle w:val="2"/>
        <w:spacing w:before="2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</w:t>
      </w:r>
    </w:p>
    <w:p w:rsidR="00B61B87" w:rsidRPr="00C307A8" w:rsidRDefault="00B61B87" w:rsidP="00C307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61B87" w:rsidRPr="00C307A8">
          <w:pgSz w:w="11910" w:h="16840"/>
          <w:pgMar w:top="1160" w:right="220" w:bottom="280" w:left="1100" w:header="720" w:footer="720" w:gutter="0"/>
          <w:cols w:space="720"/>
        </w:sectPr>
      </w:pPr>
    </w:p>
    <w:p w:rsidR="00502ABD" w:rsidRPr="00A309DB" w:rsidRDefault="00502ABD" w:rsidP="00DB3430">
      <w:pPr>
        <w:widowControl w:val="0"/>
        <w:autoSpaceDE w:val="0"/>
        <w:autoSpaceDN w:val="0"/>
        <w:spacing w:after="0" w:line="230" w:lineRule="auto"/>
        <w:ind w:left="678" w:right="1666" w:firstLine="105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02ABD" w:rsidRPr="00A309DB" w:rsidSect="00120843">
      <w:pgSz w:w="11900" w:h="16838"/>
      <w:pgMar w:top="719" w:right="566" w:bottom="719" w:left="1440" w:header="0" w:footer="0" w:gutter="0"/>
      <w:cols w:space="720" w:equalWidth="0">
        <w:col w:w="9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53B" w:rsidRDefault="0074353B">
      <w:pPr>
        <w:spacing w:after="0" w:line="240" w:lineRule="auto"/>
      </w:pPr>
      <w:r>
        <w:separator/>
      </w:r>
    </w:p>
  </w:endnote>
  <w:endnote w:type="continuationSeparator" w:id="0">
    <w:p w:rsidR="0074353B" w:rsidRDefault="0074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597" w:rsidRDefault="005725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53B" w:rsidRDefault="0074353B">
      <w:pPr>
        <w:spacing w:after="0" w:line="240" w:lineRule="auto"/>
      </w:pPr>
      <w:r>
        <w:separator/>
      </w:r>
    </w:p>
  </w:footnote>
  <w:footnote w:type="continuationSeparator" w:id="0">
    <w:p w:rsidR="0074353B" w:rsidRDefault="00743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F03A2E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  <w:sz w:val="22"/>
      </w:rPr>
    </w:lvl>
  </w:abstractNum>
  <w:abstractNum w:abstractNumId="3">
    <w:nsid w:val="02F51A98"/>
    <w:multiLevelType w:val="hybridMultilevel"/>
    <w:tmpl w:val="BAB4086E"/>
    <w:lvl w:ilvl="0" w:tplc="A6EEA462">
      <w:start w:val="1"/>
      <w:numFmt w:val="decimal"/>
      <w:lvlText w:val="%1."/>
      <w:lvlJc w:val="left"/>
      <w:pPr>
        <w:ind w:left="1038" w:hanging="360"/>
      </w:pPr>
      <w:rPr>
        <w:rFonts w:ascii="Times New Roman" w:eastAsia="Times New Roman" w:hAnsi="Times New Roman" w:cs="Times New Roman" w:hint="default"/>
        <w:spacing w:val="-8"/>
        <w:w w:val="68"/>
        <w:sz w:val="24"/>
        <w:szCs w:val="24"/>
        <w:lang w:val="ru-RU" w:eastAsia="en-US" w:bidi="ar-SA"/>
      </w:rPr>
    </w:lvl>
    <w:lvl w:ilvl="1" w:tplc="CFDCA914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2" w:tplc="0136B9A2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3088219E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1000243E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EB8E5AA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2B8AD1FA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E85A4120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  <w:lvl w:ilvl="8" w:tplc="B2F6006E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4">
    <w:nsid w:val="075E5B78"/>
    <w:multiLevelType w:val="hybridMultilevel"/>
    <w:tmpl w:val="BD0CEB9C"/>
    <w:lvl w:ilvl="0" w:tplc="652838D8">
      <w:start w:val="1"/>
      <w:numFmt w:val="decimal"/>
      <w:lvlText w:val="%1."/>
      <w:lvlJc w:val="left"/>
      <w:pPr>
        <w:ind w:left="318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1116F924">
      <w:numFmt w:val="bullet"/>
      <w:lvlText w:val="•"/>
      <w:lvlJc w:val="left"/>
      <w:pPr>
        <w:ind w:left="1346" w:hanging="181"/>
      </w:pPr>
      <w:rPr>
        <w:rFonts w:hint="default"/>
        <w:lang w:val="ru-RU" w:eastAsia="en-US" w:bidi="ar-SA"/>
      </w:rPr>
    </w:lvl>
    <w:lvl w:ilvl="2" w:tplc="5E6EF45C">
      <w:numFmt w:val="bullet"/>
      <w:lvlText w:val="•"/>
      <w:lvlJc w:val="left"/>
      <w:pPr>
        <w:ind w:left="2373" w:hanging="181"/>
      </w:pPr>
      <w:rPr>
        <w:rFonts w:hint="default"/>
        <w:lang w:val="ru-RU" w:eastAsia="en-US" w:bidi="ar-SA"/>
      </w:rPr>
    </w:lvl>
    <w:lvl w:ilvl="3" w:tplc="1910E3D2">
      <w:numFmt w:val="bullet"/>
      <w:lvlText w:val="•"/>
      <w:lvlJc w:val="left"/>
      <w:pPr>
        <w:ind w:left="3399" w:hanging="181"/>
      </w:pPr>
      <w:rPr>
        <w:rFonts w:hint="default"/>
        <w:lang w:val="ru-RU" w:eastAsia="en-US" w:bidi="ar-SA"/>
      </w:rPr>
    </w:lvl>
    <w:lvl w:ilvl="4" w:tplc="AB1CD576">
      <w:numFmt w:val="bullet"/>
      <w:lvlText w:val="•"/>
      <w:lvlJc w:val="left"/>
      <w:pPr>
        <w:ind w:left="4426" w:hanging="181"/>
      </w:pPr>
      <w:rPr>
        <w:rFonts w:hint="default"/>
        <w:lang w:val="ru-RU" w:eastAsia="en-US" w:bidi="ar-SA"/>
      </w:rPr>
    </w:lvl>
    <w:lvl w:ilvl="5" w:tplc="AD007198">
      <w:numFmt w:val="bullet"/>
      <w:lvlText w:val="•"/>
      <w:lvlJc w:val="left"/>
      <w:pPr>
        <w:ind w:left="5453" w:hanging="181"/>
      </w:pPr>
      <w:rPr>
        <w:rFonts w:hint="default"/>
        <w:lang w:val="ru-RU" w:eastAsia="en-US" w:bidi="ar-SA"/>
      </w:rPr>
    </w:lvl>
    <w:lvl w:ilvl="6" w:tplc="71927DAE">
      <w:numFmt w:val="bullet"/>
      <w:lvlText w:val="•"/>
      <w:lvlJc w:val="left"/>
      <w:pPr>
        <w:ind w:left="6479" w:hanging="181"/>
      </w:pPr>
      <w:rPr>
        <w:rFonts w:hint="default"/>
        <w:lang w:val="ru-RU" w:eastAsia="en-US" w:bidi="ar-SA"/>
      </w:rPr>
    </w:lvl>
    <w:lvl w:ilvl="7" w:tplc="FCAE4CCC">
      <w:numFmt w:val="bullet"/>
      <w:lvlText w:val="•"/>
      <w:lvlJc w:val="left"/>
      <w:pPr>
        <w:ind w:left="7506" w:hanging="181"/>
      </w:pPr>
      <w:rPr>
        <w:rFonts w:hint="default"/>
        <w:lang w:val="ru-RU" w:eastAsia="en-US" w:bidi="ar-SA"/>
      </w:rPr>
    </w:lvl>
    <w:lvl w:ilvl="8" w:tplc="B4CC99C0">
      <w:numFmt w:val="bullet"/>
      <w:lvlText w:val="•"/>
      <w:lvlJc w:val="left"/>
      <w:pPr>
        <w:ind w:left="8533" w:hanging="181"/>
      </w:pPr>
      <w:rPr>
        <w:rFonts w:hint="default"/>
        <w:lang w:val="ru-RU" w:eastAsia="en-US" w:bidi="ar-SA"/>
      </w:rPr>
    </w:lvl>
  </w:abstractNum>
  <w:abstractNum w:abstractNumId="5">
    <w:nsid w:val="0B27160F"/>
    <w:multiLevelType w:val="hybridMultilevel"/>
    <w:tmpl w:val="FCA8646A"/>
    <w:lvl w:ilvl="0" w:tplc="C7941294">
      <w:start w:val="1"/>
      <w:numFmt w:val="decimal"/>
      <w:lvlText w:val="%1."/>
      <w:lvlJc w:val="left"/>
      <w:pPr>
        <w:ind w:left="55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0C110C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2" w:tplc="7604D6FA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C84ED43E">
      <w:numFmt w:val="bullet"/>
      <w:lvlText w:val="•"/>
      <w:lvlJc w:val="left"/>
      <w:pPr>
        <w:ind w:left="3567" w:hanging="240"/>
      </w:pPr>
      <w:rPr>
        <w:rFonts w:hint="default"/>
        <w:lang w:val="ru-RU" w:eastAsia="en-US" w:bidi="ar-SA"/>
      </w:rPr>
    </w:lvl>
    <w:lvl w:ilvl="4" w:tplc="CF186EB6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5" w:tplc="B37E7C98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77B01180">
      <w:numFmt w:val="bullet"/>
      <w:lvlText w:val="•"/>
      <w:lvlJc w:val="left"/>
      <w:pPr>
        <w:ind w:left="6575" w:hanging="240"/>
      </w:pPr>
      <w:rPr>
        <w:rFonts w:hint="default"/>
        <w:lang w:val="ru-RU" w:eastAsia="en-US" w:bidi="ar-SA"/>
      </w:rPr>
    </w:lvl>
    <w:lvl w:ilvl="7" w:tplc="B06E0092">
      <w:numFmt w:val="bullet"/>
      <w:lvlText w:val="•"/>
      <w:lvlJc w:val="left"/>
      <w:pPr>
        <w:ind w:left="7578" w:hanging="240"/>
      </w:pPr>
      <w:rPr>
        <w:rFonts w:hint="default"/>
        <w:lang w:val="ru-RU" w:eastAsia="en-US" w:bidi="ar-SA"/>
      </w:rPr>
    </w:lvl>
    <w:lvl w:ilvl="8" w:tplc="57248752">
      <w:numFmt w:val="bullet"/>
      <w:lvlText w:val="•"/>
      <w:lvlJc w:val="left"/>
      <w:pPr>
        <w:ind w:left="8581" w:hanging="240"/>
      </w:pPr>
      <w:rPr>
        <w:rFonts w:hint="default"/>
        <w:lang w:val="ru-RU" w:eastAsia="en-US" w:bidi="ar-SA"/>
      </w:rPr>
    </w:lvl>
  </w:abstractNum>
  <w:abstractNum w:abstractNumId="6">
    <w:nsid w:val="0BC2446D"/>
    <w:multiLevelType w:val="multilevel"/>
    <w:tmpl w:val="D0027C5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520" w:hanging="72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D076FA"/>
    <w:multiLevelType w:val="hybridMultilevel"/>
    <w:tmpl w:val="B210B10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163D659B"/>
    <w:multiLevelType w:val="hybridMultilevel"/>
    <w:tmpl w:val="86EEF5D2"/>
    <w:lvl w:ilvl="0" w:tplc="041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9">
    <w:nsid w:val="191D2854"/>
    <w:multiLevelType w:val="hybridMultilevel"/>
    <w:tmpl w:val="BCD0F21E"/>
    <w:lvl w:ilvl="0" w:tplc="2244EFE6">
      <w:numFmt w:val="bullet"/>
      <w:lvlText w:val=""/>
      <w:lvlJc w:val="left"/>
      <w:pPr>
        <w:ind w:left="318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BA5E88">
      <w:numFmt w:val="bullet"/>
      <w:lvlText w:val="•"/>
      <w:lvlJc w:val="left"/>
      <w:pPr>
        <w:ind w:left="1346" w:hanging="171"/>
      </w:pPr>
      <w:rPr>
        <w:rFonts w:hint="default"/>
        <w:lang w:val="ru-RU" w:eastAsia="en-US" w:bidi="ar-SA"/>
      </w:rPr>
    </w:lvl>
    <w:lvl w:ilvl="2" w:tplc="DA128E54">
      <w:numFmt w:val="bullet"/>
      <w:lvlText w:val="•"/>
      <w:lvlJc w:val="left"/>
      <w:pPr>
        <w:ind w:left="2373" w:hanging="171"/>
      </w:pPr>
      <w:rPr>
        <w:rFonts w:hint="default"/>
        <w:lang w:val="ru-RU" w:eastAsia="en-US" w:bidi="ar-SA"/>
      </w:rPr>
    </w:lvl>
    <w:lvl w:ilvl="3" w:tplc="9DCC3A26">
      <w:numFmt w:val="bullet"/>
      <w:lvlText w:val="•"/>
      <w:lvlJc w:val="left"/>
      <w:pPr>
        <w:ind w:left="3399" w:hanging="171"/>
      </w:pPr>
      <w:rPr>
        <w:rFonts w:hint="default"/>
        <w:lang w:val="ru-RU" w:eastAsia="en-US" w:bidi="ar-SA"/>
      </w:rPr>
    </w:lvl>
    <w:lvl w:ilvl="4" w:tplc="26FE3368">
      <w:numFmt w:val="bullet"/>
      <w:lvlText w:val="•"/>
      <w:lvlJc w:val="left"/>
      <w:pPr>
        <w:ind w:left="4426" w:hanging="171"/>
      </w:pPr>
      <w:rPr>
        <w:rFonts w:hint="default"/>
        <w:lang w:val="ru-RU" w:eastAsia="en-US" w:bidi="ar-SA"/>
      </w:rPr>
    </w:lvl>
    <w:lvl w:ilvl="5" w:tplc="8842C5DE">
      <w:numFmt w:val="bullet"/>
      <w:lvlText w:val="•"/>
      <w:lvlJc w:val="left"/>
      <w:pPr>
        <w:ind w:left="5453" w:hanging="171"/>
      </w:pPr>
      <w:rPr>
        <w:rFonts w:hint="default"/>
        <w:lang w:val="ru-RU" w:eastAsia="en-US" w:bidi="ar-SA"/>
      </w:rPr>
    </w:lvl>
    <w:lvl w:ilvl="6" w:tplc="726286C2">
      <w:numFmt w:val="bullet"/>
      <w:lvlText w:val="•"/>
      <w:lvlJc w:val="left"/>
      <w:pPr>
        <w:ind w:left="6479" w:hanging="171"/>
      </w:pPr>
      <w:rPr>
        <w:rFonts w:hint="default"/>
        <w:lang w:val="ru-RU" w:eastAsia="en-US" w:bidi="ar-SA"/>
      </w:rPr>
    </w:lvl>
    <w:lvl w:ilvl="7" w:tplc="414A0DE6">
      <w:numFmt w:val="bullet"/>
      <w:lvlText w:val="•"/>
      <w:lvlJc w:val="left"/>
      <w:pPr>
        <w:ind w:left="7506" w:hanging="171"/>
      </w:pPr>
      <w:rPr>
        <w:rFonts w:hint="default"/>
        <w:lang w:val="ru-RU" w:eastAsia="en-US" w:bidi="ar-SA"/>
      </w:rPr>
    </w:lvl>
    <w:lvl w:ilvl="8" w:tplc="A8C2A4FC">
      <w:numFmt w:val="bullet"/>
      <w:lvlText w:val="•"/>
      <w:lvlJc w:val="left"/>
      <w:pPr>
        <w:ind w:left="8533" w:hanging="171"/>
      </w:pPr>
      <w:rPr>
        <w:rFonts w:hint="default"/>
        <w:lang w:val="ru-RU" w:eastAsia="en-US" w:bidi="ar-SA"/>
      </w:rPr>
    </w:lvl>
  </w:abstractNum>
  <w:abstractNum w:abstractNumId="10">
    <w:nsid w:val="45226717"/>
    <w:multiLevelType w:val="hybridMultilevel"/>
    <w:tmpl w:val="A89CFB34"/>
    <w:lvl w:ilvl="0" w:tplc="0419000F">
      <w:start w:val="4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A0696F"/>
    <w:multiLevelType w:val="hybridMultilevel"/>
    <w:tmpl w:val="193C5604"/>
    <w:lvl w:ilvl="0" w:tplc="661CC6CA">
      <w:start w:val="10"/>
      <w:numFmt w:val="decimal"/>
      <w:lvlText w:val="%1"/>
      <w:lvlJc w:val="left"/>
      <w:pPr>
        <w:ind w:left="618" w:hanging="3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4AE8EE">
      <w:numFmt w:val="bullet"/>
      <w:lvlText w:val="•"/>
      <w:lvlJc w:val="left"/>
      <w:pPr>
        <w:ind w:left="1616" w:hanging="300"/>
      </w:pPr>
      <w:rPr>
        <w:rFonts w:hint="default"/>
        <w:lang w:val="ru-RU" w:eastAsia="en-US" w:bidi="ar-SA"/>
      </w:rPr>
    </w:lvl>
    <w:lvl w:ilvl="2" w:tplc="9F24B448">
      <w:numFmt w:val="bullet"/>
      <w:lvlText w:val="•"/>
      <w:lvlJc w:val="left"/>
      <w:pPr>
        <w:ind w:left="2613" w:hanging="300"/>
      </w:pPr>
      <w:rPr>
        <w:rFonts w:hint="default"/>
        <w:lang w:val="ru-RU" w:eastAsia="en-US" w:bidi="ar-SA"/>
      </w:rPr>
    </w:lvl>
    <w:lvl w:ilvl="3" w:tplc="D8CEF068">
      <w:numFmt w:val="bullet"/>
      <w:lvlText w:val="•"/>
      <w:lvlJc w:val="left"/>
      <w:pPr>
        <w:ind w:left="3609" w:hanging="300"/>
      </w:pPr>
      <w:rPr>
        <w:rFonts w:hint="default"/>
        <w:lang w:val="ru-RU" w:eastAsia="en-US" w:bidi="ar-SA"/>
      </w:rPr>
    </w:lvl>
    <w:lvl w:ilvl="4" w:tplc="506EEF3A">
      <w:numFmt w:val="bullet"/>
      <w:lvlText w:val="•"/>
      <w:lvlJc w:val="left"/>
      <w:pPr>
        <w:ind w:left="4606" w:hanging="300"/>
      </w:pPr>
      <w:rPr>
        <w:rFonts w:hint="default"/>
        <w:lang w:val="ru-RU" w:eastAsia="en-US" w:bidi="ar-SA"/>
      </w:rPr>
    </w:lvl>
    <w:lvl w:ilvl="5" w:tplc="36E451A6">
      <w:numFmt w:val="bullet"/>
      <w:lvlText w:val="•"/>
      <w:lvlJc w:val="left"/>
      <w:pPr>
        <w:ind w:left="5603" w:hanging="300"/>
      </w:pPr>
      <w:rPr>
        <w:rFonts w:hint="default"/>
        <w:lang w:val="ru-RU" w:eastAsia="en-US" w:bidi="ar-SA"/>
      </w:rPr>
    </w:lvl>
    <w:lvl w:ilvl="6" w:tplc="C3AC3984">
      <w:numFmt w:val="bullet"/>
      <w:lvlText w:val="•"/>
      <w:lvlJc w:val="left"/>
      <w:pPr>
        <w:ind w:left="6599" w:hanging="300"/>
      </w:pPr>
      <w:rPr>
        <w:rFonts w:hint="default"/>
        <w:lang w:val="ru-RU" w:eastAsia="en-US" w:bidi="ar-SA"/>
      </w:rPr>
    </w:lvl>
    <w:lvl w:ilvl="7" w:tplc="F8A80054">
      <w:numFmt w:val="bullet"/>
      <w:lvlText w:val="•"/>
      <w:lvlJc w:val="left"/>
      <w:pPr>
        <w:ind w:left="7596" w:hanging="300"/>
      </w:pPr>
      <w:rPr>
        <w:rFonts w:hint="default"/>
        <w:lang w:val="ru-RU" w:eastAsia="en-US" w:bidi="ar-SA"/>
      </w:rPr>
    </w:lvl>
    <w:lvl w:ilvl="8" w:tplc="D43A5A3C">
      <w:numFmt w:val="bullet"/>
      <w:lvlText w:val="•"/>
      <w:lvlJc w:val="left"/>
      <w:pPr>
        <w:ind w:left="8593" w:hanging="300"/>
      </w:pPr>
      <w:rPr>
        <w:rFonts w:hint="default"/>
        <w:lang w:val="ru-RU" w:eastAsia="en-US" w:bidi="ar-SA"/>
      </w:rPr>
    </w:lvl>
  </w:abstractNum>
  <w:abstractNum w:abstractNumId="13">
    <w:nsid w:val="6F0C0037"/>
    <w:multiLevelType w:val="hybridMultilevel"/>
    <w:tmpl w:val="EFEE2B38"/>
    <w:lvl w:ilvl="0" w:tplc="74123D0C">
      <w:start w:val="10"/>
      <w:numFmt w:val="decimal"/>
      <w:lvlText w:val="%1"/>
      <w:lvlJc w:val="left"/>
      <w:pPr>
        <w:ind w:left="318" w:hanging="3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A88C7E6">
      <w:start w:val="10"/>
      <w:numFmt w:val="decimal"/>
      <w:lvlText w:val="%2"/>
      <w:lvlJc w:val="left"/>
      <w:pPr>
        <w:ind w:left="5013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4A6EF4D0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3" w:tplc="8792628A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4" w:tplc="E30E369C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5" w:tplc="4722366A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6" w:tplc="E6587298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7" w:tplc="D56A012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31C83E3A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14">
    <w:nsid w:val="71BA3098"/>
    <w:multiLevelType w:val="hybridMultilevel"/>
    <w:tmpl w:val="D00C0B7E"/>
    <w:lvl w:ilvl="0" w:tplc="3E4EAE22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7A66543"/>
    <w:multiLevelType w:val="hybridMultilevel"/>
    <w:tmpl w:val="61A0CD7E"/>
    <w:lvl w:ilvl="0" w:tplc="FEE898C4">
      <w:start w:val="4"/>
      <w:numFmt w:val="decimal"/>
      <w:lvlText w:val="%1."/>
      <w:lvlJc w:val="left"/>
      <w:pPr>
        <w:ind w:left="499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27FA25A4">
      <w:numFmt w:val="bullet"/>
      <w:lvlText w:val="•"/>
      <w:lvlJc w:val="left"/>
      <w:pPr>
        <w:ind w:left="1508" w:hanging="181"/>
      </w:pPr>
      <w:rPr>
        <w:rFonts w:hint="default"/>
        <w:lang w:val="ru-RU" w:eastAsia="en-US" w:bidi="ar-SA"/>
      </w:rPr>
    </w:lvl>
    <w:lvl w:ilvl="2" w:tplc="715E83EA">
      <w:numFmt w:val="bullet"/>
      <w:lvlText w:val="•"/>
      <w:lvlJc w:val="left"/>
      <w:pPr>
        <w:ind w:left="2517" w:hanging="181"/>
      </w:pPr>
      <w:rPr>
        <w:rFonts w:hint="default"/>
        <w:lang w:val="ru-RU" w:eastAsia="en-US" w:bidi="ar-SA"/>
      </w:rPr>
    </w:lvl>
    <w:lvl w:ilvl="3" w:tplc="39143976">
      <w:numFmt w:val="bullet"/>
      <w:lvlText w:val="•"/>
      <w:lvlJc w:val="left"/>
      <w:pPr>
        <w:ind w:left="3525" w:hanging="181"/>
      </w:pPr>
      <w:rPr>
        <w:rFonts w:hint="default"/>
        <w:lang w:val="ru-RU" w:eastAsia="en-US" w:bidi="ar-SA"/>
      </w:rPr>
    </w:lvl>
    <w:lvl w:ilvl="4" w:tplc="C78AA13C">
      <w:numFmt w:val="bullet"/>
      <w:lvlText w:val="•"/>
      <w:lvlJc w:val="left"/>
      <w:pPr>
        <w:ind w:left="4534" w:hanging="181"/>
      </w:pPr>
      <w:rPr>
        <w:rFonts w:hint="default"/>
        <w:lang w:val="ru-RU" w:eastAsia="en-US" w:bidi="ar-SA"/>
      </w:rPr>
    </w:lvl>
    <w:lvl w:ilvl="5" w:tplc="15FCAD12">
      <w:numFmt w:val="bullet"/>
      <w:lvlText w:val="•"/>
      <w:lvlJc w:val="left"/>
      <w:pPr>
        <w:ind w:left="5543" w:hanging="181"/>
      </w:pPr>
      <w:rPr>
        <w:rFonts w:hint="default"/>
        <w:lang w:val="ru-RU" w:eastAsia="en-US" w:bidi="ar-SA"/>
      </w:rPr>
    </w:lvl>
    <w:lvl w:ilvl="6" w:tplc="24FC4F52">
      <w:numFmt w:val="bullet"/>
      <w:lvlText w:val="•"/>
      <w:lvlJc w:val="left"/>
      <w:pPr>
        <w:ind w:left="6551" w:hanging="181"/>
      </w:pPr>
      <w:rPr>
        <w:rFonts w:hint="default"/>
        <w:lang w:val="ru-RU" w:eastAsia="en-US" w:bidi="ar-SA"/>
      </w:rPr>
    </w:lvl>
    <w:lvl w:ilvl="7" w:tplc="7654D14A">
      <w:numFmt w:val="bullet"/>
      <w:lvlText w:val="•"/>
      <w:lvlJc w:val="left"/>
      <w:pPr>
        <w:ind w:left="7560" w:hanging="181"/>
      </w:pPr>
      <w:rPr>
        <w:rFonts w:hint="default"/>
        <w:lang w:val="ru-RU" w:eastAsia="en-US" w:bidi="ar-SA"/>
      </w:rPr>
    </w:lvl>
    <w:lvl w:ilvl="8" w:tplc="962451CA">
      <w:numFmt w:val="bullet"/>
      <w:lvlText w:val="•"/>
      <w:lvlJc w:val="left"/>
      <w:pPr>
        <w:ind w:left="8569" w:hanging="181"/>
      </w:pPr>
      <w:rPr>
        <w:rFonts w:hint="default"/>
        <w:lang w:val="ru-RU" w:eastAsia="en-US" w:bidi="ar-SA"/>
      </w:rPr>
    </w:lvl>
  </w:abstractNum>
  <w:abstractNum w:abstractNumId="16">
    <w:nsid w:val="79452561"/>
    <w:multiLevelType w:val="hybridMultilevel"/>
    <w:tmpl w:val="2CE24CAE"/>
    <w:lvl w:ilvl="0" w:tplc="76F8622C">
      <w:start w:val="65535"/>
      <w:numFmt w:val="bullet"/>
      <w:lvlText w:val="•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3"/>
  </w:num>
  <w:num w:numId="5">
    <w:abstractNumId w:val="5"/>
  </w:num>
  <w:num w:numId="6">
    <w:abstractNumId w:val="15"/>
  </w:num>
  <w:num w:numId="7">
    <w:abstractNumId w:val="4"/>
  </w:num>
  <w:num w:numId="8">
    <w:abstractNumId w:val="11"/>
  </w:num>
  <w:num w:numId="9">
    <w:abstractNumId w:val="0"/>
  </w:num>
  <w:num w:numId="10">
    <w:abstractNumId w:val="8"/>
  </w:num>
  <w:num w:numId="11">
    <w:abstractNumId w:val="7"/>
  </w:num>
  <w:num w:numId="1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B0D"/>
    <w:rsid w:val="0001497E"/>
    <w:rsid w:val="000244AE"/>
    <w:rsid w:val="00025203"/>
    <w:rsid w:val="00037F8C"/>
    <w:rsid w:val="00041165"/>
    <w:rsid w:val="0004329F"/>
    <w:rsid w:val="000C0CD2"/>
    <w:rsid w:val="000C3E0D"/>
    <w:rsid w:val="000E36A0"/>
    <w:rsid w:val="00101583"/>
    <w:rsid w:val="00104000"/>
    <w:rsid w:val="00116262"/>
    <w:rsid w:val="00120843"/>
    <w:rsid w:val="00151777"/>
    <w:rsid w:val="001669C1"/>
    <w:rsid w:val="002347C3"/>
    <w:rsid w:val="0026115E"/>
    <w:rsid w:val="00266AA1"/>
    <w:rsid w:val="002F5028"/>
    <w:rsid w:val="00301332"/>
    <w:rsid w:val="00335FD7"/>
    <w:rsid w:val="00347B0D"/>
    <w:rsid w:val="003610D9"/>
    <w:rsid w:val="0036349D"/>
    <w:rsid w:val="00365B46"/>
    <w:rsid w:val="0037200C"/>
    <w:rsid w:val="003B4A33"/>
    <w:rsid w:val="003B5CE1"/>
    <w:rsid w:val="003E3D2C"/>
    <w:rsid w:val="003E636E"/>
    <w:rsid w:val="00410698"/>
    <w:rsid w:val="004355B0"/>
    <w:rsid w:val="004559B3"/>
    <w:rsid w:val="00475E97"/>
    <w:rsid w:val="00494D30"/>
    <w:rsid w:val="004968E9"/>
    <w:rsid w:val="004D6820"/>
    <w:rsid w:val="004F2AD6"/>
    <w:rsid w:val="004F4F2D"/>
    <w:rsid w:val="00502ABD"/>
    <w:rsid w:val="00515F9F"/>
    <w:rsid w:val="00520C6B"/>
    <w:rsid w:val="005524BB"/>
    <w:rsid w:val="00572597"/>
    <w:rsid w:val="00576FB3"/>
    <w:rsid w:val="005863AE"/>
    <w:rsid w:val="00587A17"/>
    <w:rsid w:val="00667C9E"/>
    <w:rsid w:val="00680697"/>
    <w:rsid w:val="006A2B43"/>
    <w:rsid w:val="006A32E4"/>
    <w:rsid w:val="006B6EBC"/>
    <w:rsid w:val="006E2DB8"/>
    <w:rsid w:val="006E4DF0"/>
    <w:rsid w:val="006E7C5B"/>
    <w:rsid w:val="006F2137"/>
    <w:rsid w:val="006F40B4"/>
    <w:rsid w:val="0074353B"/>
    <w:rsid w:val="00775BD7"/>
    <w:rsid w:val="00775C71"/>
    <w:rsid w:val="007D6DA3"/>
    <w:rsid w:val="007F564B"/>
    <w:rsid w:val="007F5DC6"/>
    <w:rsid w:val="0081245B"/>
    <w:rsid w:val="00817B42"/>
    <w:rsid w:val="00822DCB"/>
    <w:rsid w:val="00825511"/>
    <w:rsid w:val="00854A7B"/>
    <w:rsid w:val="00862A1B"/>
    <w:rsid w:val="00881AC8"/>
    <w:rsid w:val="008A40F2"/>
    <w:rsid w:val="008A6FFD"/>
    <w:rsid w:val="008C5179"/>
    <w:rsid w:val="008E6D47"/>
    <w:rsid w:val="00916DFF"/>
    <w:rsid w:val="00926031"/>
    <w:rsid w:val="009331EC"/>
    <w:rsid w:val="0094171C"/>
    <w:rsid w:val="00992F7B"/>
    <w:rsid w:val="009D0716"/>
    <w:rsid w:val="009F063B"/>
    <w:rsid w:val="00A151C5"/>
    <w:rsid w:val="00A21342"/>
    <w:rsid w:val="00A309DB"/>
    <w:rsid w:val="00A42FBD"/>
    <w:rsid w:val="00A52549"/>
    <w:rsid w:val="00A95E0D"/>
    <w:rsid w:val="00AD5B0D"/>
    <w:rsid w:val="00AD792B"/>
    <w:rsid w:val="00AE3A78"/>
    <w:rsid w:val="00B04DA8"/>
    <w:rsid w:val="00B25928"/>
    <w:rsid w:val="00B27329"/>
    <w:rsid w:val="00B37313"/>
    <w:rsid w:val="00B4161D"/>
    <w:rsid w:val="00B4684B"/>
    <w:rsid w:val="00B61B87"/>
    <w:rsid w:val="00BB042A"/>
    <w:rsid w:val="00BB2395"/>
    <w:rsid w:val="00BC56E3"/>
    <w:rsid w:val="00BD0BEB"/>
    <w:rsid w:val="00BE23D3"/>
    <w:rsid w:val="00C15475"/>
    <w:rsid w:val="00C22097"/>
    <w:rsid w:val="00C307A8"/>
    <w:rsid w:val="00C321EA"/>
    <w:rsid w:val="00C50736"/>
    <w:rsid w:val="00C57793"/>
    <w:rsid w:val="00C71F1E"/>
    <w:rsid w:val="00C72641"/>
    <w:rsid w:val="00C73F6A"/>
    <w:rsid w:val="00C754A5"/>
    <w:rsid w:val="00C85090"/>
    <w:rsid w:val="00C93680"/>
    <w:rsid w:val="00CA7ED1"/>
    <w:rsid w:val="00CC489E"/>
    <w:rsid w:val="00CD224B"/>
    <w:rsid w:val="00CE4410"/>
    <w:rsid w:val="00CE6BA0"/>
    <w:rsid w:val="00D22C53"/>
    <w:rsid w:val="00D57E22"/>
    <w:rsid w:val="00D7101F"/>
    <w:rsid w:val="00D73A59"/>
    <w:rsid w:val="00D76412"/>
    <w:rsid w:val="00D77ABB"/>
    <w:rsid w:val="00DB3430"/>
    <w:rsid w:val="00DB6FB3"/>
    <w:rsid w:val="00DC0835"/>
    <w:rsid w:val="00DD2459"/>
    <w:rsid w:val="00E10966"/>
    <w:rsid w:val="00E11316"/>
    <w:rsid w:val="00E13F7D"/>
    <w:rsid w:val="00E2335C"/>
    <w:rsid w:val="00E30967"/>
    <w:rsid w:val="00E401A8"/>
    <w:rsid w:val="00E460DA"/>
    <w:rsid w:val="00E6679D"/>
    <w:rsid w:val="00E80DFA"/>
    <w:rsid w:val="00E86D53"/>
    <w:rsid w:val="00EA4613"/>
    <w:rsid w:val="00ED1D54"/>
    <w:rsid w:val="00F02830"/>
    <w:rsid w:val="00F37537"/>
    <w:rsid w:val="00F453EA"/>
    <w:rsid w:val="00F6201B"/>
    <w:rsid w:val="00F91F21"/>
    <w:rsid w:val="00FC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30"/>
  </w:style>
  <w:style w:type="paragraph" w:styleId="2">
    <w:name w:val="heading 2"/>
    <w:basedOn w:val="a"/>
    <w:next w:val="a"/>
    <w:link w:val="20"/>
    <w:uiPriority w:val="9"/>
    <w:unhideWhenUsed/>
    <w:qFormat/>
    <w:rsid w:val="00C307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9D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E4D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er"/>
    <w:basedOn w:val="a"/>
    <w:link w:val="a6"/>
    <w:uiPriority w:val="99"/>
    <w:unhideWhenUsed/>
    <w:rsid w:val="006E7C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6E7C5B"/>
    <w:rPr>
      <w:rFonts w:ascii="Calibri" w:eastAsia="Times New Roman" w:hAnsi="Calibri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502ABD"/>
  </w:style>
  <w:style w:type="paragraph" w:customStyle="1" w:styleId="10">
    <w:name w:val="Абзац списка1"/>
    <w:basedOn w:val="a"/>
    <w:rsid w:val="00502AB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02A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Абзац списка2"/>
    <w:basedOn w:val="a"/>
    <w:next w:val="a8"/>
    <w:uiPriority w:val="34"/>
    <w:qFormat/>
    <w:rsid w:val="00502ABD"/>
    <w:pPr>
      <w:spacing w:after="160" w:line="256" w:lineRule="auto"/>
      <w:ind w:left="720"/>
      <w:contextualSpacing/>
    </w:pPr>
  </w:style>
  <w:style w:type="paragraph" w:customStyle="1" w:styleId="Default">
    <w:name w:val="Default"/>
    <w:rsid w:val="00502A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50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02AB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502ABD"/>
    <w:rPr>
      <w:rFonts w:ascii="Calibri" w:eastAsia="Times New Roman" w:hAnsi="Calibri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502A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07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30"/>
  </w:style>
  <w:style w:type="paragraph" w:styleId="2">
    <w:name w:val="heading 2"/>
    <w:basedOn w:val="a"/>
    <w:next w:val="a"/>
    <w:link w:val="20"/>
    <w:uiPriority w:val="9"/>
    <w:unhideWhenUsed/>
    <w:qFormat/>
    <w:rsid w:val="00C307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9D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6E4D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er"/>
    <w:basedOn w:val="a"/>
    <w:link w:val="a6"/>
    <w:uiPriority w:val="99"/>
    <w:unhideWhenUsed/>
    <w:rsid w:val="006E7C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6E7C5B"/>
    <w:rPr>
      <w:rFonts w:ascii="Calibri" w:eastAsia="Times New Roman" w:hAnsi="Calibri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502ABD"/>
  </w:style>
  <w:style w:type="paragraph" w:customStyle="1" w:styleId="10">
    <w:name w:val="Абзац списка1"/>
    <w:basedOn w:val="a"/>
    <w:rsid w:val="00502AB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02AB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Абзац списка2"/>
    <w:basedOn w:val="a"/>
    <w:next w:val="a8"/>
    <w:uiPriority w:val="34"/>
    <w:qFormat/>
    <w:rsid w:val="00502ABD"/>
    <w:pPr>
      <w:spacing w:after="160" w:line="256" w:lineRule="auto"/>
      <w:ind w:left="720"/>
      <w:contextualSpacing/>
    </w:pPr>
  </w:style>
  <w:style w:type="paragraph" w:customStyle="1" w:styleId="Default">
    <w:name w:val="Default"/>
    <w:rsid w:val="00502A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502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02AB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502ABD"/>
    <w:rPr>
      <w:rFonts w:ascii="Calibri" w:eastAsia="Times New Roman" w:hAnsi="Calibri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502A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07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26</Pages>
  <Words>7814</Words>
  <Characters>44543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</cp:revision>
  <cp:lastPrinted>2020-10-12T16:29:00Z</cp:lastPrinted>
  <dcterms:created xsi:type="dcterms:W3CDTF">2020-09-28T13:55:00Z</dcterms:created>
  <dcterms:modified xsi:type="dcterms:W3CDTF">2020-10-21T16:02:00Z</dcterms:modified>
</cp:coreProperties>
</file>